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84B0" w14:textId="21C23C31" w:rsidR="004341D9" w:rsidRDefault="004341D9" w:rsidP="00B02417">
      <w:pPr>
        <w:rPr>
          <w:b/>
          <w:bCs/>
          <w:sz w:val="28"/>
          <w:szCs w:val="28"/>
        </w:rPr>
      </w:pPr>
      <w:r w:rsidRPr="004341D9">
        <w:rPr>
          <w:b/>
          <w:bCs/>
          <w:sz w:val="28"/>
          <w:szCs w:val="28"/>
        </w:rPr>
        <w:t xml:space="preserve">INDRA DESPLIEGA EN EL </w:t>
      </w:r>
      <w:r>
        <w:rPr>
          <w:b/>
          <w:bCs/>
          <w:sz w:val="28"/>
          <w:szCs w:val="28"/>
        </w:rPr>
        <w:t>W</w:t>
      </w:r>
      <w:r w:rsidR="00C94043">
        <w:rPr>
          <w:b/>
          <w:bCs/>
          <w:sz w:val="28"/>
          <w:szCs w:val="28"/>
        </w:rPr>
        <w:t xml:space="preserve">ORLD </w:t>
      </w:r>
      <w:r>
        <w:rPr>
          <w:b/>
          <w:bCs/>
          <w:sz w:val="28"/>
          <w:szCs w:val="28"/>
        </w:rPr>
        <w:t>D</w:t>
      </w:r>
      <w:r w:rsidR="00C94043">
        <w:rPr>
          <w:b/>
          <w:bCs/>
          <w:sz w:val="28"/>
          <w:szCs w:val="28"/>
        </w:rPr>
        <w:t xml:space="preserve">EFENSE </w:t>
      </w:r>
      <w:proofErr w:type="gramStart"/>
      <w:r>
        <w:rPr>
          <w:b/>
          <w:bCs/>
          <w:sz w:val="28"/>
          <w:szCs w:val="28"/>
        </w:rPr>
        <w:t>S</w:t>
      </w:r>
      <w:r w:rsidR="00C94043">
        <w:rPr>
          <w:b/>
          <w:bCs/>
          <w:sz w:val="28"/>
          <w:szCs w:val="28"/>
        </w:rPr>
        <w:t>HOW</w:t>
      </w:r>
      <w:proofErr w:type="gramEnd"/>
      <w:r w:rsidRPr="004341D9">
        <w:rPr>
          <w:b/>
          <w:bCs/>
          <w:sz w:val="28"/>
          <w:szCs w:val="28"/>
        </w:rPr>
        <w:t xml:space="preserve"> TECNOLOGÍAS </w:t>
      </w:r>
      <w:r w:rsidRPr="005E7E76">
        <w:rPr>
          <w:b/>
          <w:bCs/>
          <w:spacing w:val="-8"/>
          <w:sz w:val="28"/>
          <w:szCs w:val="28"/>
        </w:rPr>
        <w:t>CRÍTICAS PARA LA DEFENSA:</w:t>
      </w:r>
      <w:r w:rsidR="00A37CBF" w:rsidRPr="005E7E76">
        <w:rPr>
          <w:b/>
          <w:bCs/>
          <w:spacing w:val="-8"/>
          <w:sz w:val="28"/>
          <w:szCs w:val="28"/>
        </w:rPr>
        <w:t xml:space="preserve"> </w:t>
      </w:r>
      <w:r w:rsidRPr="005E7E76">
        <w:rPr>
          <w:b/>
          <w:bCs/>
          <w:spacing w:val="-8"/>
          <w:sz w:val="28"/>
          <w:szCs w:val="28"/>
        </w:rPr>
        <w:t>VEHÍCULOS AÉREO</w:t>
      </w:r>
      <w:r w:rsidR="00B02417" w:rsidRPr="005E7E76">
        <w:rPr>
          <w:b/>
          <w:bCs/>
          <w:spacing w:val="-8"/>
          <w:sz w:val="28"/>
          <w:szCs w:val="28"/>
        </w:rPr>
        <w:t>S</w:t>
      </w:r>
      <w:r w:rsidRPr="005E7E76">
        <w:rPr>
          <w:b/>
          <w:bCs/>
          <w:spacing w:val="-8"/>
          <w:sz w:val="28"/>
          <w:szCs w:val="28"/>
        </w:rPr>
        <w:t>, SISTEMAS</w:t>
      </w:r>
      <w:r w:rsidRPr="004341D9">
        <w:rPr>
          <w:b/>
          <w:bCs/>
          <w:sz w:val="28"/>
          <w:szCs w:val="28"/>
        </w:rPr>
        <w:t xml:space="preserve"> ANTIDRÓN,</w:t>
      </w:r>
      <w:r w:rsidR="00B02417">
        <w:rPr>
          <w:b/>
          <w:bCs/>
          <w:sz w:val="28"/>
          <w:szCs w:val="28"/>
        </w:rPr>
        <w:t xml:space="preserve"> </w:t>
      </w:r>
      <w:r w:rsidRPr="004341D9">
        <w:rPr>
          <w:b/>
          <w:bCs/>
          <w:sz w:val="28"/>
          <w:szCs w:val="28"/>
        </w:rPr>
        <w:t>CIBERDEFENSA,</w:t>
      </w:r>
      <w:r>
        <w:rPr>
          <w:b/>
          <w:bCs/>
          <w:sz w:val="28"/>
          <w:szCs w:val="28"/>
        </w:rPr>
        <w:t xml:space="preserve"> MANDO Y CONTROL,</w:t>
      </w:r>
      <w:r w:rsidRPr="004341D9">
        <w:rPr>
          <w:b/>
          <w:bCs/>
          <w:sz w:val="28"/>
          <w:szCs w:val="28"/>
        </w:rPr>
        <w:t xml:space="preserve"> RADARES </w:t>
      </w:r>
      <w:r w:rsidR="00A37CBF">
        <w:rPr>
          <w:b/>
          <w:bCs/>
          <w:sz w:val="28"/>
          <w:szCs w:val="28"/>
        </w:rPr>
        <w:t xml:space="preserve">3D </w:t>
      </w:r>
      <w:r>
        <w:rPr>
          <w:b/>
          <w:bCs/>
          <w:sz w:val="28"/>
          <w:szCs w:val="28"/>
        </w:rPr>
        <w:t>AESA Y</w:t>
      </w:r>
      <w:r w:rsidRPr="004341D9">
        <w:rPr>
          <w:b/>
          <w:bCs/>
          <w:sz w:val="28"/>
          <w:szCs w:val="28"/>
        </w:rPr>
        <w:t xml:space="preserve"> SATÉLITES</w:t>
      </w:r>
    </w:p>
    <w:p w14:paraId="56FAFB2F" w14:textId="77777777" w:rsidR="004341D9" w:rsidRPr="004341D9" w:rsidRDefault="004341D9" w:rsidP="004341D9">
      <w:pPr>
        <w:rPr>
          <w:b/>
          <w:bCs/>
          <w:szCs w:val="20"/>
        </w:rPr>
      </w:pPr>
    </w:p>
    <w:p w14:paraId="74F07C4F" w14:textId="073ABC0A" w:rsidR="00D82697" w:rsidRPr="004341D9" w:rsidRDefault="00D47492" w:rsidP="004341D9">
      <w:pPr>
        <w:pStyle w:val="Prrafodelista"/>
        <w:numPr>
          <w:ilvl w:val="0"/>
          <w:numId w:val="30"/>
        </w:numPr>
        <w:ind w:left="284" w:hanging="284"/>
        <w:rPr>
          <w:b/>
          <w:bCs/>
        </w:rPr>
      </w:pPr>
      <w:r>
        <w:rPr>
          <w:b/>
          <w:bCs/>
          <w:szCs w:val="20"/>
        </w:rPr>
        <w:t>La compañía p</w:t>
      </w:r>
      <w:r w:rsidR="004341D9">
        <w:rPr>
          <w:b/>
          <w:bCs/>
          <w:szCs w:val="20"/>
        </w:rPr>
        <w:t xml:space="preserve">resenta soluciones clave </w:t>
      </w:r>
      <w:r w:rsidR="00C94043">
        <w:rPr>
          <w:b/>
          <w:bCs/>
          <w:szCs w:val="20"/>
        </w:rPr>
        <w:t xml:space="preserve">que </w:t>
      </w:r>
      <w:r w:rsidR="00331A54">
        <w:rPr>
          <w:b/>
          <w:bCs/>
          <w:szCs w:val="20"/>
        </w:rPr>
        <w:t>permiten dotar</w:t>
      </w:r>
      <w:r w:rsidR="004341D9">
        <w:rPr>
          <w:b/>
          <w:bCs/>
          <w:szCs w:val="20"/>
        </w:rPr>
        <w:t xml:space="preserve"> a los ejércitos más avanzados del mundo de capacidades multidominio </w:t>
      </w:r>
      <w:r w:rsidR="00EB7806">
        <w:rPr>
          <w:b/>
          <w:bCs/>
          <w:szCs w:val="20"/>
        </w:rPr>
        <w:t>para</w:t>
      </w:r>
      <w:r w:rsidR="004341D9">
        <w:rPr>
          <w:b/>
          <w:bCs/>
          <w:szCs w:val="20"/>
        </w:rPr>
        <w:t xml:space="preserve"> responder a amenazas emergentes</w:t>
      </w:r>
    </w:p>
    <w:p w14:paraId="2A2FAF4B" w14:textId="77777777" w:rsidR="004341D9" w:rsidRPr="004341D9" w:rsidRDefault="004341D9" w:rsidP="004341D9">
      <w:pPr>
        <w:pStyle w:val="Prrafodelista"/>
        <w:ind w:left="284"/>
        <w:rPr>
          <w:b/>
          <w:bCs/>
        </w:rPr>
      </w:pPr>
    </w:p>
    <w:p w14:paraId="4AAF1750" w14:textId="5A71F298" w:rsidR="004341D9" w:rsidRDefault="004341D9" w:rsidP="004341D9">
      <w:pPr>
        <w:pStyle w:val="Prrafodelista"/>
        <w:numPr>
          <w:ilvl w:val="0"/>
          <w:numId w:val="30"/>
        </w:numPr>
        <w:ind w:left="284" w:hanging="284"/>
        <w:rPr>
          <w:b/>
          <w:bCs/>
        </w:rPr>
      </w:pPr>
      <w:r>
        <w:rPr>
          <w:b/>
          <w:bCs/>
        </w:rPr>
        <w:t>Su sistema Air</w:t>
      </w:r>
      <w:r w:rsidR="00764C35">
        <w:rPr>
          <w:b/>
          <w:bCs/>
        </w:rPr>
        <w:t>D</w:t>
      </w:r>
      <w:r>
        <w:rPr>
          <w:b/>
          <w:bCs/>
        </w:rPr>
        <w:t>ef de defensa aérea es uno de los más avanzados del mundo</w:t>
      </w:r>
      <w:r w:rsidR="00561958">
        <w:rPr>
          <w:b/>
          <w:bCs/>
        </w:rPr>
        <w:t>,</w:t>
      </w:r>
      <w:r>
        <w:rPr>
          <w:b/>
          <w:bCs/>
        </w:rPr>
        <w:t xml:space="preserve"> mientras que sus radares AESA y 3D </w:t>
      </w:r>
      <w:r w:rsidR="00F20FCD">
        <w:rPr>
          <w:b/>
          <w:bCs/>
        </w:rPr>
        <w:t xml:space="preserve">multifunción </w:t>
      </w:r>
      <w:r>
        <w:rPr>
          <w:b/>
          <w:bCs/>
        </w:rPr>
        <w:t xml:space="preserve">ofrecen una alta </w:t>
      </w:r>
      <w:r w:rsidR="00B32E38">
        <w:rPr>
          <w:b/>
          <w:bCs/>
        </w:rPr>
        <w:t xml:space="preserve">precisión en la </w:t>
      </w:r>
      <w:r>
        <w:rPr>
          <w:b/>
          <w:bCs/>
        </w:rPr>
        <w:t>detección</w:t>
      </w:r>
      <w:r w:rsidR="00B32E38">
        <w:rPr>
          <w:b/>
          <w:bCs/>
        </w:rPr>
        <w:t xml:space="preserve"> y</w:t>
      </w:r>
      <w:r>
        <w:rPr>
          <w:b/>
          <w:bCs/>
        </w:rPr>
        <w:t xml:space="preserve"> adquisición de blancos</w:t>
      </w:r>
    </w:p>
    <w:p w14:paraId="28FC4D49" w14:textId="77777777" w:rsidR="004341D9" w:rsidRPr="004341D9" w:rsidRDefault="004341D9" w:rsidP="004341D9">
      <w:pPr>
        <w:pStyle w:val="Prrafodelista"/>
        <w:rPr>
          <w:b/>
          <w:bCs/>
        </w:rPr>
      </w:pPr>
    </w:p>
    <w:p w14:paraId="5B496032" w14:textId="20B54F35" w:rsidR="004341D9" w:rsidRDefault="00331A54" w:rsidP="004341D9">
      <w:pPr>
        <w:pStyle w:val="Prrafodelista"/>
        <w:numPr>
          <w:ilvl w:val="0"/>
          <w:numId w:val="30"/>
        </w:numPr>
        <w:ind w:left="284" w:hanging="284"/>
        <w:rPr>
          <w:b/>
          <w:bCs/>
        </w:rPr>
      </w:pPr>
      <w:r>
        <w:rPr>
          <w:b/>
          <w:bCs/>
        </w:rPr>
        <w:t>Indra</w:t>
      </w:r>
      <w:r w:rsidR="00D47492">
        <w:rPr>
          <w:b/>
          <w:bCs/>
        </w:rPr>
        <w:t xml:space="preserve"> t</w:t>
      </w:r>
      <w:r w:rsidR="00B32E38">
        <w:rPr>
          <w:b/>
          <w:bCs/>
        </w:rPr>
        <w:t>ambién m</w:t>
      </w:r>
      <w:r w:rsidR="00D47492">
        <w:rPr>
          <w:b/>
          <w:bCs/>
        </w:rPr>
        <w:t>uest</w:t>
      </w:r>
      <w:r w:rsidR="007A6B79">
        <w:rPr>
          <w:b/>
          <w:bCs/>
        </w:rPr>
        <w:t>ra</w:t>
      </w:r>
      <w:r w:rsidR="004341D9">
        <w:rPr>
          <w:b/>
          <w:bCs/>
        </w:rPr>
        <w:t xml:space="preserve"> su vehículo aéreo multipropósito VALERO</w:t>
      </w:r>
      <w:r w:rsidR="009667BC">
        <w:rPr>
          <w:b/>
          <w:bCs/>
        </w:rPr>
        <w:t>, su plataforma de inteligencia</w:t>
      </w:r>
      <w:r w:rsidR="00EB7806">
        <w:rPr>
          <w:b/>
          <w:bCs/>
        </w:rPr>
        <w:t xml:space="preserve"> artificial</w:t>
      </w:r>
      <w:r w:rsidR="009667BC">
        <w:rPr>
          <w:b/>
          <w:bCs/>
        </w:rPr>
        <w:t xml:space="preserve"> IndraMind y</w:t>
      </w:r>
      <w:r w:rsidR="004341D9">
        <w:rPr>
          <w:b/>
          <w:bCs/>
        </w:rPr>
        <w:t xml:space="preserve"> su satélite de observación de la Tierra</w:t>
      </w:r>
      <w:r w:rsidR="00B32E38">
        <w:rPr>
          <w:b/>
          <w:bCs/>
        </w:rPr>
        <w:t>,</w:t>
      </w:r>
      <w:r w:rsidR="004341D9">
        <w:rPr>
          <w:b/>
          <w:bCs/>
        </w:rPr>
        <w:t xml:space="preserve"> Mini4EO</w:t>
      </w:r>
    </w:p>
    <w:p w14:paraId="5659B931" w14:textId="77777777" w:rsidR="004341D9" w:rsidRPr="004341D9" w:rsidRDefault="004341D9" w:rsidP="004341D9">
      <w:pPr>
        <w:pStyle w:val="Prrafodelista"/>
        <w:rPr>
          <w:b/>
          <w:bCs/>
        </w:rPr>
      </w:pPr>
    </w:p>
    <w:p w14:paraId="31C6F317" w14:textId="5A609154" w:rsidR="004341D9" w:rsidRPr="004341D9" w:rsidRDefault="004341D9" w:rsidP="004341D9">
      <w:pPr>
        <w:rPr>
          <w:rFonts w:asciiTheme="minorHAnsi" w:hAnsiTheme="minorHAnsi" w:cstheme="minorHAnsi"/>
        </w:rPr>
      </w:pPr>
      <w:r w:rsidRPr="004341D9">
        <w:rPr>
          <w:rFonts w:asciiTheme="minorHAnsi" w:hAnsiTheme="minorHAnsi" w:cstheme="minorHAnsi"/>
          <w:b/>
          <w:bCs/>
        </w:rPr>
        <w:t xml:space="preserve">Madrid, </w:t>
      </w:r>
      <w:r w:rsidR="00801894">
        <w:rPr>
          <w:rFonts w:asciiTheme="minorHAnsi" w:hAnsiTheme="minorHAnsi" w:cstheme="minorHAnsi"/>
          <w:b/>
          <w:bCs/>
        </w:rPr>
        <w:t>4</w:t>
      </w:r>
      <w:r w:rsidRPr="004341D9">
        <w:rPr>
          <w:rFonts w:asciiTheme="minorHAnsi" w:hAnsiTheme="minorHAnsi" w:cstheme="minorHAnsi"/>
          <w:b/>
          <w:bCs/>
        </w:rPr>
        <w:t xml:space="preserve"> de febrero de 2026.– </w:t>
      </w:r>
      <w:r w:rsidRPr="004341D9">
        <w:rPr>
          <w:rFonts w:asciiTheme="minorHAnsi" w:hAnsiTheme="minorHAnsi" w:cstheme="minorHAnsi"/>
        </w:rPr>
        <w:t xml:space="preserve">Indra, </w:t>
      </w:r>
      <w:hyperlink r:id="rId8" w:tgtFrame="_blank" w:history="1">
        <w:r w:rsidR="000E59CF" w:rsidRPr="000E59CF">
          <w:t xml:space="preserve">una compañía global </w:t>
        </w:r>
        <w:r w:rsidR="000E59CF">
          <w:t>líder</w:t>
        </w:r>
        <w:r w:rsidR="000E59CF" w:rsidRPr="000E59CF">
          <w:t xml:space="preserve"> en los sectores de </w:t>
        </w:r>
        <w:r w:rsidR="000E59CF">
          <w:t>d</w:t>
        </w:r>
        <w:r w:rsidR="000E59CF" w:rsidRPr="000E59CF">
          <w:t>efensa,</w:t>
        </w:r>
        <w:r w:rsidR="000E59CF">
          <w:t xml:space="preserve"> a</w:t>
        </w:r>
        <w:r w:rsidR="000E59CF" w:rsidRPr="000E59CF">
          <w:t>eroespacio y </w:t>
        </w:r>
        <w:r w:rsidR="000E59CF">
          <w:t>t</w:t>
        </w:r>
        <w:r w:rsidR="000E59CF" w:rsidRPr="000E59CF">
          <w:t xml:space="preserve">ecnologías </w:t>
        </w:r>
        <w:r w:rsidR="000E59CF">
          <w:t>d</w:t>
        </w:r>
        <w:r w:rsidR="000E59CF" w:rsidRPr="000E59CF">
          <w:t xml:space="preserve">igitales </w:t>
        </w:r>
        <w:r w:rsidR="000E59CF">
          <w:t>a</w:t>
        </w:r>
        <w:r w:rsidR="000E59CF" w:rsidRPr="000E59CF">
          <w:t>vanzadas</w:t>
        </w:r>
      </w:hyperlink>
      <w:r w:rsidRPr="004341D9">
        <w:rPr>
          <w:rFonts w:asciiTheme="minorHAnsi" w:hAnsiTheme="minorHAnsi" w:cstheme="minorHAnsi"/>
        </w:rPr>
        <w:t>, presenta en el World Defence Show (WDS)</w:t>
      </w:r>
      <w:r w:rsidR="00F96BFC">
        <w:rPr>
          <w:rFonts w:asciiTheme="minorHAnsi" w:hAnsiTheme="minorHAnsi" w:cstheme="minorHAnsi"/>
        </w:rPr>
        <w:t>, que se celebra en Arabia Saudi del 8 al 12 de febrero,</w:t>
      </w:r>
      <w:r w:rsidR="00BE0F81">
        <w:rPr>
          <w:rFonts w:asciiTheme="minorHAnsi" w:hAnsiTheme="minorHAnsi" w:cstheme="minorHAnsi"/>
        </w:rPr>
        <w:t xml:space="preserve"> sus</w:t>
      </w:r>
      <w:r w:rsidRPr="004341D9">
        <w:rPr>
          <w:rFonts w:asciiTheme="minorHAnsi" w:hAnsiTheme="minorHAnsi" w:cstheme="minorHAnsi"/>
        </w:rPr>
        <w:t xml:space="preserve"> sistemas de defensa aérea, radares, vehículos aéreos multipropósito, satélites</w:t>
      </w:r>
      <w:r w:rsidR="000E59CF">
        <w:rPr>
          <w:rFonts w:asciiTheme="minorHAnsi" w:hAnsiTheme="minorHAnsi" w:cstheme="minorHAnsi"/>
        </w:rPr>
        <w:t>, plataformas de inteligencia artificial</w:t>
      </w:r>
      <w:r w:rsidRPr="004341D9">
        <w:rPr>
          <w:rFonts w:asciiTheme="minorHAnsi" w:hAnsiTheme="minorHAnsi" w:cstheme="minorHAnsi"/>
        </w:rPr>
        <w:t xml:space="preserve"> y sistemas de ciberdefensa.</w:t>
      </w:r>
    </w:p>
    <w:p w14:paraId="386881BD" w14:textId="62E2A8E3" w:rsidR="004341D9" w:rsidRPr="004341D9" w:rsidRDefault="004341D9" w:rsidP="004341D9">
      <w:pPr>
        <w:rPr>
          <w:rFonts w:asciiTheme="minorHAnsi" w:hAnsiTheme="minorHAnsi" w:cstheme="minorHAnsi"/>
        </w:rPr>
      </w:pPr>
      <w:r w:rsidRPr="004341D9">
        <w:rPr>
          <w:rFonts w:asciiTheme="minorHAnsi" w:hAnsiTheme="minorHAnsi" w:cstheme="minorHAnsi"/>
        </w:rPr>
        <w:t>Todo un despliegue de tecnologías de vanguardia</w:t>
      </w:r>
      <w:r w:rsidR="00E753DC">
        <w:rPr>
          <w:rFonts w:asciiTheme="minorHAnsi" w:hAnsiTheme="minorHAnsi" w:cstheme="minorHAnsi"/>
        </w:rPr>
        <w:t>,</w:t>
      </w:r>
      <w:r w:rsidRPr="004341D9">
        <w:rPr>
          <w:rFonts w:asciiTheme="minorHAnsi" w:hAnsiTheme="minorHAnsi" w:cstheme="minorHAnsi"/>
        </w:rPr>
        <w:t xml:space="preserve"> diseñad</w:t>
      </w:r>
      <w:r w:rsidR="00E753DC">
        <w:rPr>
          <w:rFonts w:asciiTheme="minorHAnsi" w:hAnsiTheme="minorHAnsi" w:cstheme="minorHAnsi"/>
        </w:rPr>
        <w:t>as</w:t>
      </w:r>
      <w:r w:rsidRPr="004341D9">
        <w:rPr>
          <w:rFonts w:asciiTheme="minorHAnsi" w:hAnsiTheme="minorHAnsi" w:cstheme="minorHAnsi"/>
        </w:rPr>
        <w:t xml:space="preserve"> para que los ejércitos más avanzados </w:t>
      </w:r>
      <w:r w:rsidR="00B32E38">
        <w:rPr>
          <w:rFonts w:asciiTheme="minorHAnsi" w:hAnsiTheme="minorHAnsi" w:cstheme="minorHAnsi"/>
        </w:rPr>
        <w:t xml:space="preserve">del mundo </w:t>
      </w:r>
      <w:r w:rsidRPr="004341D9">
        <w:rPr>
          <w:rFonts w:asciiTheme="minorHAnsi" w:hAnsiTheme="minorHAnsi" w:cstheme="minorHAnsi"/>
        </w:rPr>
        <w:t>puedan conducir operaciones multidominio</w:t>
      </w:r>
      <w:r w:rsidR="00C90991">
        <w:rPr>
          <w:rFonts w:asciiTheme="minorHAnsi" w:hAnsiTheme="minorHAnsi" w:cstheme="minorHAnsi"/>
        </w:rPr>
        <w:t xml:space="preserve"> y </w:t>
      </w:r>
      <w:r w:rsidRPr="004341D9">
        <w:rPr>
          <w:rFonts w:asciiTheme="minorHAnsi" w:hAnsiTheme="minorHAnsi" w:cstheme="minorHAnsi"/>
        </w:rPr>
        <w:t>responder a las amenazas que están surgiendo en los teatros de operaciones</w:t>
      </w:r>
      <w:r w:rsidR="00B32E38">
        <w:rPr>
          <w:rFonts w:asciiTheme="minorHAnsi" w:hAnsiTheme="minorHAnsi" w:cstheme="minorHAnsi"/>
        </w:rPr>
        <w:t>.</w:t>
      </w:r>
    </w:p>
    <w:p w14:paraId="3C1D5D50" w14:textId="66AC660A" w:rsidR="003D02F6" w:rsidRPr="004341D9" w:rsidRDefault="004341D9" w:rsidP="00752CA4">
      <w:pPr>
        <w:rPr>
          <w:rFonts w:asciiTheme="minorHAnsi" w:hAnsiTheme="minorHAnsi" w:cstheme="minorHAnsi"/>
        </w:rPr>
      </w:pPr>
      <w:r w:rsidRPr="004341D9">
        <w:rPr>
          <w:rFonts w:asciiTheme="minorHAnsi" w:hAnsiTheme="minorHAnsi" w:cstheme="minorHAnsi"/>
        </w:rPr>
        <w:t xml:space="preserve">La compañía contará con una sala inmersiva en </w:t>
      </w:r>
      <w:r w:rsidR="00B32E38">
        <w:rPr>
          <w:rFonts w:asciiTheme="minorHAnsi" w:hAnsiTheme="minorHAnsi" w:cstheme="minorHAnsi"/>
        </w:rPr>
        <w:t>el WDS</w:t>
      </w:r>
      <w:r w:rsidRPr="004341D9">
        <w:rPr>
          <w:rFonts w:asciiTheme="minorHAnsi" w:hAnsiTheme="minorHAnsi" w:cstheme="minorHAnsi"/>
        </w:rPr>
        <w:t xml:space="preserve"> en la que mostrará con </w:t>
      </w:r>
      <w:r w:rsidR="00B32E38">
        <w:rPr>
          <w:rFonts w:asciiTheme="minorHAnsi" w:hAnsiTheme="minorHAnsi" w:cstheme="minorHAnsi"/>
        </w:rPr>
        <w:t>total</w:t>
      </w:r>
      <w:r w:rsidRPr="004341D9">
        <w:rPr>
          <w:rFonts w:asciiTheme="minorHAnsi" w:hAnsiTheme="minorHAnsi" w:cstheme="minorHAnsi"/>
        </w:rPr>
        <w:t xml:space="preserve"> realismo su s</w:t>
      </w:r>
      <w:r w:rsidR="00373011">
        <w:rPr>
          <w:rFonts w:asciiTheme="minorHAnsi" w:hAnsiTheme="minorHAnsi" w:cstheme="minorHAnsi"/>
        </w:rPr>
        <w:t>olución</w:t>
      </w:r>
      <w:r w:rsidRPr="004341D9">
        <w:rPr>
          <w:rFonts w:asciiTheme="minorHAnsi" w:hAnsiTheme="minorHAnsi" w:cstheme="minorHAnsi"/>
        </w:rPr>
        <w:t xml:space="preserve"> Air</w:t>
      </w:r>
      <w:r w:rsidR="00764C35">
        <w:rPr>
          <w:rFonts w:asciiTheme="minorHAnsi" w:hAnsiTheme="minorHAnsi" w:cstheme="minorHAnsi"/>
        </w:rPr>
        <w:t>D</w:t>
      </w:r>
      <w:r w:rsidRPr="004341D9">
        <w:rPr>
          <w:rFonts w:asciiTheme="minorHAnsi" w:hAnsiTheme="minorHAnsi" w:cstheme="minorHAnsi"/>
        </w:rPr>
        <w:t>ef, uno de los sistemas de mando y control de defensa aérea más avanzados que existen en este momento en el mercado. En esta sala</w:t>
      </w:r>
      <w:r w:rsidR="00764C35">
        <w:rPr>
          <w:rFonts w:asciiTheme="minorHAnsi" w:hAnsiTheme="minorHAnsi" w:cstheme="minorHAnsi"/>
        </w:rPr>
        <w:t>, Indra</w:t>
      </w:r>
      <w:r w:rsidRPr="004341D9">
        <w:rPr>
          <w:rFonts w:asciiTheme="minorHAnsi" w:hAnsiTheme="minorHAnsi" w:cstheme="minorHAnsi"/>
        </w:rPr>
        <w:t xml:space="preserve"> también exhibirá el sistema de consciencia cibersituacional ECYSAP, una solución pioner</w:t>
      </w:r>
      <w:r w:rsidR="00764C35">
        <w:rPr>
          <w:rFonts w:asciiTheme="minorHAnsi" w:hAnsiTheme="minorHAnsi" w:cstheme="minorHAnsi"/>
        </w:rPr>
        <w:t>a</w:t>
      </w:r>
      <w:r w:rsidR="00DA2B09">
        <w:rPr>
          <w:rFonts w:asciiTheme="minorHAnsi" w:hAnsiTheme="minorHAnsi" w:cstheme="minorHAnsi"/>
        </w:rPr>
        <w:t>,</w:t>
      </w:r>
      <w:r w:rsidR="00837708">
        <w:rPr>
          <w:rFonts w:asciiTheme="minorHAnsi" w:hAnsiTheme="minorHAnsi" w:cstheme="minorHAnsi"/>
        </w:rPr>
        <w:t xml:space="preserve"> que está marcando el camino a la nueva generación</w:t>
      </w:r>
      <w:r w:rsidR="00095A97">
        <w:rPr>
          <w:rFonts w:asciiTheme="minorHAnsi" w:hAnsiTheme="minorHAnsi" w:cstheme="minorHAnsi"/>
        </w:rPr>
        <w:t xml:space="preserve"> </w:t>
      </w:r>
      <w:r w:rsidR="00837708">
        <w:rPr>
          <w:rFonts w:asciiTheme="minorHAnsi" w:hAnsiTheme="minorHAnsi" w:cstheme="minorHAnsi"/>
        </w:rPr>
        <w:t xml:space="preserve">de sistemas de ciberdefensa, </w:t>
      </w:r>
      <w:r w:rsidR="00DA2B09">
        <w:rPr>
          <w:rFonts w:asciiTheme="minorHAnsi" w:hAnsiTheme="minorHAnsi" w:cstheme="minorHAnsi"/>
        </w:rPr>
        <w:t>así como</w:t>
      </w:r>
      <w:r w:rsidR="00837708">
        <w:rPr>
          <w:rFonts w:asciiTheme="minorHAnsi" w:hAnsiTheme="minorHAnsi" w:cstheme="minorHAnsi"/>
        </w:rPr>
        <w:t xml:space="preserve"> su plataforma de inteligencia</w:t>
      </w:r>
      <w:r w:rsidR="009D5441">
        <w:rPr>
          <w:rFonts w:asciiTheme="minorHAnsi" w:hAnsiTheme="minorHAnsi" w:cstheme="minorHAnsi"/>
        </w:rPr>
        <w:t xml:space="preserve"> artificial</w:t>
      </w:r>
      <w:r w:rsidR="00837708">
        <w:rPr>
          <w:rFonts w:asciiTheme="minorHAnsi" w:hAnsiTheme="minorHAnsi" w:cstheme="minorHAnsi"/>
        </w:rPr>
        <w:t xml:space="preserve"> IndraMind, </w:t>
      </w:r>
      <w:r w:rsidR="00DA2B09">
        <w:rPr>
          <w:rFonts w:asciiTheme="minorHAnsi" w:hAnsiTheme="minorHAnsi" w:cstheme="minorHAnsi"/>
        </w:rPr>
        <w:t xml:space="preserve">diseñada para </w:t>
      </w:r>
      <w:r w:rsidR="00752CA4" w:rsidRPr="00752CA4">
        <w:rPr>
          <w:rFonts w:asciiTheme="minorHAnsi" w:hAnsiTheme="minorHAnsi" w:cstheme="minorHAnsi"/>
        </w:rPr>
        <w:t>proporcionar</w:t>
      </w:r>
      <w:r w:rsidR="00DA2B09">
        <w:rPr>
          <w:rFonts w:asciiTheme="minorHAnsi" w:hAnsiTheme="minorHAnsi" w:cstheme="minorHAnsi"/>
        </w:rPr>
        <w:t xml:space="preserve"> </w:t>
      </w:r>
      <w:r w:rsidR="00752CA4" w:rsidRPr="00752CA4">
        <w:rPr>
          <w:rFonts w:asciiTheme="minorHAnsi" w:hAnsiTheme="minorHAnsi" w:cstheme="minorHAnsi"/>
        </w:rPr>
        <w:t>protección integral a ciudadanos, territorios,</w:t>
      </w:r>
      <w:r w:rsidR="00DA2B09">
        <w:rPr>
          <w:rFonts w:asciiTheme="minorHAnsi" w:hAnsiTheme="minorHAnsi" w:cstheme="minorHAnsi"/>
        </w:rPr>
        <w:t xml:space="preserve"> </w:t>
      </w:r>
      <w:r w:rsidR="00752CA4" w:rsidRPr="00752CA4">
        <w:rPr>
          <w:rFonts w:asciiTheme="minorHAnsi" w:hAnsiTheme="minorHAnsi" w:cstheme="minorHAnsi"/>
        </w:rPr>
        <w:t>infraestructuras críticas y activos estratégicos,</w:t>
      </w:r>
      <w:r w:rsidR="00DA2B09">
        <w:rPr>
          <w:rFonts w:asciiTheme="minorHAnsi" w:hAnsiTheme="minorHAnsi" w:cstheme="minorHAnsi"/>
        </w:rPr>
        <w:t xml:space="preserve"> </w:t>
      </w:r>
      <w:r w:rsidR="00752CA4" w:rsidRPr="00752CA4">
        <w:rPr>
          <w:rFonts w:asciiTheme="minorHAnsi" w:hAnsiTheme="minorHAnsi" w:cstheme="minorHAnsi"/>
        </w:rPr>
        <w:t>tanto físicos como digitales.</w:t>
      </w:r>
    </w:p>
    <w:p w14:paraId="42D3A89B" w14:textId="48E25F6F" w:rsidR="004341D9" w:rsidRPr="004341D9" w:rsidRDefault="004341D9" w:rsidP="004341D9">
      <w:pPr>
        <w:rPr>
          <w:rFonts w:asciiTheme="minorHAnsi" w:hAnsiTheme="minorHAnsi" w:cstheme="minorHAnsi"/>
        </w:rPr>
      </w:pPr>
      <w:r w:rsidRPr="004341D9">
        <w:rPr>
          <w:rFonts w:asciiTheme="minorHAnsi" w:hAnsiTheme="minorHAnsi" w:cstheme="minorHAnsi"/>
        </w:rPr>
        <w:t>Los visitantes que se acerque</w:t>
      </w:r>
      <w:r w:rsidR="00C93A1C">
        <w:rPr>
          <w:rFonts w:asciiTheme="minorHAnsi" w:hAnsiTheme="minorHAnsi" w:cstheme="minorHAnsi"/>
        </w:rPr>
        <w:t>n</w:t>
      </w:r>
      <w:r w:rsidRPr="004341D9">
        <w:rPr>
          <w:rFonts w:asciiTheme="minorHAnsi" w:hAnsiTheme="minorHAnsi" w:cstheme="minorHAnsi"/>
        </w:rPr>
        <w:t xml:space="preserve"> al stand de Indra </w:t>
      </w:r>
      <w:r w:rsidR="00C93A1C">
        <w:rPr>
          <w:rFonts w:asciiTheme="minorHAnsi" w:hAnsiTheme="minorHAnsi" w:cstheme="minorHAnsi"/>
        </w:rPr>
        <w:t xml:space="preserve">también </w:t>
      </w:r>
      <w:r w:rsidRPr="004341D9">
        <w:rPr>
          <w:rFonts w:asciiTheme="minorHAnsi" w:hAnsiTheme="minorHAnsi" w:cstheme="minorHAnsi"/>
        </w:rPr>
        <w:t xml:space="preserve">podrán conocer de primera mano el sistema VALERO, un vehículo aéreo multipropósito de nueva generación desarrollado por la compañía </w:t>
      </w:r>
      <w:r w:rsidR="006B4F24">
        <w:rPr>
          <w:rFonts w:asciiTheme="minorHAnsi" w:hAnsiTheme="minorHAnsi" w:cstheme="minorHAnsi"/>
        </w:rPr>
        <w:t xml:space="preserve">y </w:t>
      </w:r>
      <w:r w:rsidRPr="004341D9">
        <w:rPr>
          <w:rFonts w:asciiTheme="minorHAnsi" w:hAnsiTheme="minorHAnsi" w:cstheme="minorHAnsi"/>
        </w:rPr>
        <w:t>preparado para</w:t>
      </w:r>
      <w:r w:rsidRPr="004341D9">
        <w:rPr>
          <w:rFonts w:asciiTheme="minorHAnsi" w:hAnsiTheme="minorHAnsi" w:cstheme="minorHAnsi"/>
          <w:b/>
          <w:bCs/>
        </w:rPr>
        <w:t xml:space="preserve"> </w:t>
      </w:r>
      <w:r w:rsidRPr="004341D9">
        <w:rPr>
          <w:rFonts w:asciiTheme="minorHAnsi" w:hAnsiTheme="minorHAnsi" w:cstheme="minorHAnsi"/>
        </w:rPr>
        <w:t>portar diferentes cargas útiles</w:t>
      </w:r>
      <w:r w:rsidR="006B4F24">
        <w:rPr>
          <w:rFonts w:asciiTheme="minorHAnsi" w:hAnsiTheme="minorHAnsi" w:cstheme="minorHAnsi"/>
        </w:rPr>
        <w:t>,</w:t>
      </w:r>
      <w:r w:rsidRPr="004341D9">
        <w:rPr>
          <w:rFonts w:asciiTheme="minorHAnsi" w:hAnsiTheme="minorHAnsi" w:cstheme="minorHAnsi"/>
        </w:rPr>
        <w:t xml:space="preserve"> según la misión a desempeñar, </w:t>
      </w:r>
      <w:r w:rsidR="00D9690A">
        <w:rPr>
          <w:rFonts w:asciiTheme="minorHAnsi" w:hAnsiTheme="minorHAnsi" w:cstheme="minorHAnsi"/>
        </w:rPr>
        <w:t>llevando</w:t>
      </w:r>
      <w:r w:rsidRPr="004341D9">
        <w:rPr>
          <w:rFonts w:asciiTheme="minorHAnsi" w:hAnsiTheme="minorHAnsi" w:cstheme="minorHAnsi"/>
        </w:rPr>
        <w:t xml:space="preserve"> a cabo labores de vigilancia, guerra electrónica, comunicaciones o apoyo táctico. </w:t>
      </w:r>
    </w:p>
    <w:p w14:paraId="65F30300" w14:textId="568DA451" w:rsidR="00A97ED8" w:rsidRDefault="006B4F24" w:rsidP="004341D9">
      <w:pPr>
        <w:rPr>
          <w:rFonts w:asciiTheme="minorHAnsi" w:hAnsiTheme="minorHAnsi" w:cstheme="minorHAnsi"/>
        </w:rPr>
      </w:pPr>
      <w:r>
        <w:rPr>
          <w:rFonts w:asciiTheme="minorHAnsi" w:hAnsiTheme="minorHAnsi" w:cstheme="minorHAnsi"/>
        </w:rPr>
        <w:t xml:space="preserve">Indra </w:t>
      </w:r>
      <w:r w:rsidR="004341D9" w:rsidRPr="004341D9">
        <w:rPr>
          <w:rFonts w:asciiTheme="minorHAnsi" w:hAnsiTheme="minorHAnsi" w:cstheme="minorHAnsi"/>
        </w:rPr>
        <w:t>mostrará</w:t>
      </w:r>
      <w:r w:rsidR="0058477B">
        <w:rPr>
          <w:rFonts w:asciiTheme="minorHAnsi" w:hAnsiTheme="minorHAnsi" w:cstheme="minorHAnsi"/>
        </w:rPr>
        <w:t>, igualmente,</w:t>
      </w:r>
      <w:r w:rsidR="004341D9" w:rsidRPr="004341D9">
        <w:rPr>
          <w:rFonts w:asciiTheme="minorHAnsi" w:hAnsiTheme="minorHAnsi" w:cstheme="minorHAnsi"/>
        </w:rPr>
        <w:t xml:space="preserve"> su</w:t>
      </w:r>
      <w:r w:rsidR="006F182B">
        <w:rPr>
          <w:rFonts w:asciiTheme="minorHAnsi" w:hAnsiTheme="minorHAnsi" w:cstheme="minorHAnsi"/>
        </w:rPr>
        <w:t>s radar</w:t>
      </w:r>
      <w:r w:rsidR="00197A93">
        <w:rPr>
          <w:rFonts w:asciiTheme="minorHAnsi" w:hAnsiTheme="minorHAnsi" w:cstheme="minorHAnsi"/>
        </w:rPr>
        <w:t>e</w:t>
      </w:r>
      <w:r w:rsidR="006F182B">
        <w:rPr>
          <w:rFonts w:asciiTheme="minorHAnsi" w:hAnsiTheme="minorHAnsi" w:cstheme="minorHAnsi"/>
        </w:rPr>
        <w:t xml:space="preserve">s MTR (Multimission Terrestrial Radar) con tecnología Full AESA de última generación y </w:t>
      </w:r>
      <w:r w:rsidR="004341D9" w:rsidRPr="004341D9">
        <w:rPr>
          <w:rFonts w:asciiTheme="minorHAnsi" w:hAnsiTheme="minorHAnsi" w:cstheme="minorHAnsi"/>
        </w:rPr>
        <w:t>de alta movilidad</w:t>
      </w:r>
      <w:r w:rsidR="006F182B">
        <w:rPr>
          <w:rFonts w:asciiTheme="minorHAnsi" w:hAnsiTheme="minorHAnsi" w:cstheme="minorHAnsi"/>
        </w:rPr>
        <w:t>,</w:t>
      </w:r>
      <w:r w:rsidR="00197A93">
        <w:rPr>
          <w:rFonts w:asciiTheme="minorHAnsi" w:hAnsiTheme="minorHAnsi" w:cstheme="minorHAnsi"/>
        </w:rPr>
        <w:t xml:space="preserve"> </w:t>
      </w:r>
      <w:r w:rsidR="001C13CA">
        <w:rPr>
          <w:rFonts w:asciiTheme="minorHAnsi" w:hAnsiTheme="minorHAnsi" w:cstheme="minorHAnsi"/>
        </w:rPr>
        <w:t>que ofrece</w:t>
      </w:r>
      <w:r w:rsidR="009B58D8">
        <w:rPr>
          <w:rFonts w:asciiTheme="minorHAnsi" w:hAnsiTheme="minorHAnsi" w:cstheme="minorHAnsi"/>
        </w:rPr>
        <w:t>n</w:t>
      </w:r>
      <w:r w:rsidR="001C13CA">
        <w:rPr>
          <w:rFonts w:asciiTheme="minorHAnsi" w:hAnsiTheme="minorHAnsi" w:cstheme="minorHAnsi"/>
        </w:rPr>
        <w:t xml:space="preserve"> una</w:t>
      </w:r>
      <w:r w:rsidR="004341D9" w:rsidRPr="004341D9">
        <w:rPr>
          <w:rFonts w:asciiTheme="minorHAnsi" w:hAnsiTheme="minorHAnsi" w:cstheme="minorHAnsi"/>
        </w:rPr>
        <w:t xml:space="preserve"> </w:t>
      </w:r>
      <w:r w:rsidR="001C13CA">
        <w:rPr>
          <w:rFonts w:asciiTheme="minorHAnsi" w:hAnsiTheme="minorHAnsi" w:cstheme="minorHAnsi"/>
        </w:rPr>
        <w:t>muy elevada</w:t>
      </w:r>
      <w:r w:rsidR="004341D9" w:rsidRPr="004341D9">
        <w:rPr>
          <w:rFonts w:asciiTheme="minorHAnsi" w:hAnsiTheme="minorHAnsi" w:cstheme="minorHAnsi"/>
        </w:rPr>
        <w:t xml:space="preserve"> capacidad de detecció</w:t>
      </w:r>
      <w:r w:rsidR="001C13CA">
        <w:rPr>
          <w:rFonts w:asciiTheme="minorHAnsi" w:hAnsiTheme="minorHAnsi" w:cstheme="minorHAnsi"/>
        </w:rPr>
        <w:t>n</w:t>
      </w:r>
      <w:r w:rsidR="004341D9" w:rsidRPr="004341D9">
        <w:rPr>
          <w:rFonts w:asciiTheme="minorHAnsi" w:hAnsiTheme="minorHAnsi" w:cstheme="minorHAnsi"/>
        </w:rPr>
        <w:t xml:space="preserve"> de </w:t>
      </w:r>
      <w:r w:rsidR="001C13CA">
        <w:rPr>
          <w:rFonts w:asciiTheme="minorHAnsi" w:hAnsiTheme="minorHAnsi" w:cstheme="minorHAnsi"/>
        </w:rPr>
        <w:t>blancos y</w:t>
      </w:r>
      <w:r w:rsidR="004341D9" w:rsidRPr="004341D9">
        <w:rPr>
          <w:rFonts w:asciiTheme="minorHAnsi" w:hAnsiTheme="minorHAnsi" w:cstheme="minorHAnsi"/>
        </w:rPr>
        <w:t xml:space="preserve"> superioridad de fuegos</w:t>
      </w:r>
      <w:r w:rsidR="003F6B15">
        <w:rPr>
          <w:rFonts w:asciiTheme="minorHAnsi" w:hAnsiTheme="minorHAnsi" w:cstheme="minorHAnsi"/>
        </w:rPr>
        <w:t xml:space="preserve"> (Ground Based Air Defense</w:t>
      </w:r>
      <w:r w:rsidR="006F182B">
        <w:rPr>
          <w:rFonts w:asciiTheme="minorHAnsi" w:hAnsiTheme="minorHAnsi" w:cstheme="minorHAnsi"/>
        </w:rPr>
        <w:t>, Weapons allocation System</w:t>
      </w:r>
      <w:r w:rsidR="003F6B15">
        <w:rPr>
          <w:rFonts w:asciiTheme="minorHAnsi" w:hAnsiTheme="minorHAnsi" w:cstheme="minorHAnsi"/>
        </w:rPr>
        <w:t>)</w:t>
      </w:r>
      <w:r w:rsidR="004341D9" w:rsidRPr="004341D9">
        <w:rPr>
          <w:rFonts w:asciiTheme="minorHAnsi" w:hAnsiTheme="minorHAnsi" w:cstheme="minorHAnsi"/>
        </w:rPr>
        <w:t xml:space="preserve">. </w:t>
      </w:r>
      <w:r w:rsidR="001C13CA">
        <w:rPr>
          <w:rFonts w:asciiTheme="minorHAnsi" w:hAnsiTheme="minorHAnsi" w:cstheme="minorHAnsi"/>
        </w:rPr>
        <w:t xml:space="preserve">La compañía </w:t>
      </w:r>
      <w:r w:rsidR="002B577A">
        <w:rPr>
          <w:rFonts w:asciiTheme="minorHAnsi" w:hAnsiTheme="minorHAnsi" w:cstheme="minorHAnsi"/>
        </w:rPr>
        <w:t>también</w:t>
      </w:r>
      <w:r w:rsidR="00B24316">
        <w:rPr>
          <w:rFonts w:asciiTheme="minorHAnsi" w:hAnsiTheme="minorHAnsi" w:cstheme="minorHAnsi"/>
        </w:rPr>
        <w:t xml:space="preserve"> </w:t>
      </w:r>
      <w:r w:rsidR="001C13CA">
        <w:rPr>
          <w:rFonts w:asciiTheme="minorHAnsi" w:hAnsiTheme="minorHAnsi" w:cstheme="minorHAnsi"/>
        </w:rPr>
        <w:t>m</w:t>
      </w:r>
      <w:r w:rsidR="004341D9" w:rsidRPr="004341D9">
        <w:rPr>
          <w:rFonts w:asciiTheme="minorHAnsi" w:hAnsiTheme="minorHAnsi" w:cstheme="minorHAnsi"/>
        </w:rPr>
        <w:t xml:space="preserve">ostrará además su radar iKeeper, que puede utilizarse </w:t>
      </w:r>
      <w:r w:rsidR="001B755F">
        <w:rPr>
          <w:rFonts w:asciiTheme="minorHAnsi" w:hAnsiTheme="minorHAnsi" w:cstheme="minorHAnsi"/>
        </w:rPr>
        <w:t>para vigilancia aérea o</w:t>
      </w:r>
      <w:r w:rsidR="004341D9" w:rsidRPr="004341D9">
        <w:rPr>
          <w:rFonts w:asciiTheme="minorHAnsi" w:hAnsiTheme="minorHAnsi" w:cstheme="minorHAnsi"/>
        </w:rPr>
        <w:t xml:space="preserve"> antidrón, y su radar Nemus Compact, un sistema</w:t>
      </w:r>
      <w:r w:rsidR="004341D9" w:rsidRPr="00F05594">
        <w:rPr>
          <w:rFonts w:asciiTheme="minorHAnsi" w:hAnsiTheme="minorHAnsi" w:cstheme="minorHAnsi"/>
        </w:rPr>
        <w:t xml:space="preserve"> </w:t>
      </w:r>
      <w:r w:rsidR="006F182B" w:rsidRPr="00F05594">
        <w:rPr>
          <w:rFonts w:asciiTheme="minorHAnsi" w:hAnsiTheme="minorHAnsi" w:cstheme="minorHAnsi"/>
        </w:rPr>
        <w:t xml:space="preserve">Full </w:t>
      </w:r>
      <w:r w:rsidR="004341D9" w:rsidRPr="004341D9">
        <w:rPr>
          <w:rFonts w:asciiTheme="minorHAnsi" w:hAnsiTheme="minorHAnsi" w:cstheme="minorHAnsi"/>
        </w:rPr>
        <w:t xml:space="preserve">AESA </w:t>
      </w:r>
      <w:r w:rsidR="009B7D01">
        <w:rPr>
          <w:rFonts w:asciiTheme="minorHAnsi" w:hAnsiTheme="minorHAnsi" w:cstheme="minorHAnsi"/>
        </w:rPr>
        <w:t xml:space="preserve">que se integra en sistemas </w:t>
      </w:r>
      <w:r w:rsidR="004341D9" w:rsidRPr="004341D9">
        <w:rPr>
          <w:rFonts w:asciiTheme="minorHAnsi" w:hAnsiTheme="minorHAnsi" w:cstheme="minorHAnsi"/>
        </w:rPr>
        <w:t xml:space="preserve">de protección activa </w:t>
      </w:r>
      <w:r w:rsidR="009B7D01">
        <w:rPr>
          <w:rFonts w:asciiTheme="minorHAnsi" w:hAnsiTheme="minorHAnsi" w:cstheme="minorHAnsi"/>
        </w:rPr>
        <w:t xml:space="preserve">para </w:t>
      </w:r>
      <w:r w:rsidR="004341D9" w:rsidRPr="004341D9">
        <w:rPr>
          <w:rFonts w:asciiTheme="minorHAnsi" w:hAnsiTheme="minorHAnsi" w:cstheme="minorHAnsi"/>
        </w:rPr>
        <w:t>contra</w:t>
      </w:r>
      <w:r w:rsidR="009B7D01">
        <w:rPr>
          <w:rFonts w:asciiTheme="minorHAnsi" w:hAnsiTheme="minorHAnsi" w:cstheme="minorHAnsi"/>
        </w:rPr>
        <w:t>rrestar</w:t>
      </w:r>
      <w:r w:rsidR="004341D9" w:rsidRPr="004341D9">
        <w:rPr>
          <w:rFonts w:asciiTheme="minorHAnsi" w:hAnsiTheme="minorHAnsi" w:cstheme="minorHAnsi"/>
        </w:rPr>
        <w:t xml:space="preserve"> drones, munición merodeador</w:t>
      </w:r>
      <w:r w:rsidR="009B7D01">
        <w:rPr>
          <w:rFonts w:asciiTheme="minorHAnsi" w:hAnsiTheme="minorHAnsi" w:cstheme="minorHAnsi"/>
        </w:rPr>
        <w:t>a</w:t>
      </w:r>
      <w:r w:rsidR="004341D9" w:rsidRPr="004341D9">
        <w:rPr>
          <w:rFonts w:asciiTheme="minorHAnsi" w:hAnsiTheme="minorHAnsi" w:cstheme="minorHAnsi"/>
        </w:rPr>
        <w:t xml:space="preserve"> y</w:t>
      </w:r>
      <w:r w:rsidR="009B7D01">
        <w:rPr>
          <w:rFonts w:asciiTheme="minorHAnsi" w:hAnsiTheme="minorHAnsi" w:cstheme="minorHAnsi"/>
        </w:rPr>
        <w:t xml:space="preserve"> ataques con</w:t>
      </w:r>
      <w:r w:rsidR="004341D9" w:rsidRPr="004341D9">
        <w:rPr>
          <w:rFonts w:asciiTheme="minorHAnsi" w:hAnsiTheme="minorHAnsi" w:cstheme="minorHAnsi"/>
        </w:rPr>
        <w:t xml:space="preserve"> misiles</w:t>
      </w:r>
      <w:r w:rsidR="009D5441">
        <w:rPr>
          <w:rFonts w:asciiTheme="minorHAnsi" w:hAnsiTheme="minorHAnsi" w:cstheme="minorHAnsi"/>
        </w:rPr>
        <w:t>.</w:t>
      </w:r>
      <w:r w:rsidR="00A045FF">
        <w:rPr>
          <w:rFonts w:asciiTheme="minorHAnsi" w:hAnsiTheme="minorHAnsi" w:cstheme="minorHAnsi"/>
        </w:rPr>
        <w:t xml:space="preserve"> </w:t>
      </w:r>
      <w:r w:rsidR="007A14B2" w:rsidRPr="00F05594">
        <w:rPr>
          <w:rFonts w:asciiTheme="minorHAnsi" w:hAnsiTheme="minorHAnsi" w:cstheme="minorHAnsi"/>
        </w:rPr>
        <w:t>Los asistentes podrán conocer además las capacidades de defensa aérea de los radares</w:t>
      </w:r>
      <w:r w:rsidR="00A05BD2">
        <w:rPr>
          <w:rFonts w:asciiTheme="minorHAnsi" w:hAnsiTheme="minorHAnsi" w:cstheme="minorHAnsi"/>
        </w:rPr>
        <w:t xml:space="preserve"> de la familia</w:t>
      </w:r>
      <w:r w:rsidR="007A14B2" w:rsidRPr="00F05594">
        <w:rPr>
          <w:rFonts w:asciiTheme="minorHAnsi" w:hAnsiTheme="minorHAnsi" w:cstheme="minorHAnsi"/>
        </w:rPr>
        <w:t xml:space="preserve"> Lanza 3D, que </w:t>
      </w:r>
      <w:r w:rsidR="00117F77" w:rsidRPr="00F05594">
        <w:rPr>
          <w:rFonts w:asciiTheme="minorHAnsi" w:hAnsiTheme="minorHAnsi" w:cstheme="minorHAnsi"/>
        </w:rPr>
        <w:t>Indra</w:t>
      </w:r>
      <w:r w:rsidR="007F2667" w:rsidRPr="00F05594">
        <w:rPr>
          <w:rFonts w:asciiTheme="minorHAnsi" w:hAnsiTheme="minorHAnsi" w:cstheme="minorHAnsi"/>
        </w:rPr>
        <w:t xml:space="preserve"> ha exportado a todo el mundo y suministrado a la OTAN, </w:t>
      </w:r>
      <w:r w:rsidR="00683155" w:rsidRPr="00F05594">
        <w:rPr>
          <w:rFonts w:asciiTheme="minorHAnsi" w:hAnsiTheme="minorHAnsi" w:cstheme="minorHAnsi"/>
        </w:rPr>
        <w:t xml:space="preserve">un sistema con capacidades </w:t>
      </w:r>
      <w:r w:rsidR="00A97ED8" w:rsidRPr="00F05594">
        <w:rPr>
          <w:rFonts w:asciiTheme="minorHAnsi" w:hAnsiTheme="minorHAnsi" w:cstheme="minorHAnsi"/>
        </w:rPr>
        <w:t>de detección de misiles balísticos tácticos (TBM)</w:t>
      </w:r>
      <w:r w:rsidR="00117F77" w:rsidRPr="00F05594">
        <w:rPr>
          <w:rFonts w:asciiTheme="minorHAnsi" w:hAnsiTheme="minorHAnsi" w:cstheme="minorHAnsi"/>
        </w:rPr>
        <w:t xml:space="preserve"> que cubre la vigilancia de todo el flanco sudoeste </w:t>
      </w:r>
      <w:r w:rsidR="007B4113" w:rsidRPr="00F05594">
        <w:rPr>
          <w:rFonts w:asciiTheme="minorHAnsi" w:hAnsiTheme="minorHAnsi" w:cstheme="minorHAnsi"/>
        </w:rPr>
        <w:t>europeo</w:t>
      </w:r>
      <w:r w:rsidR="00A97ED8" w:rsidRPr="00F05594">
        <w:rPr>
          <w:rFonts w:asciiTheme="minorHAnsi" w:hAnsiTheme="minorHAnsi" w:cstheme="minorHAnsi"/>
        </w:rPr>
        <w:t>.</w:t>
      </w:r>
      <w:r w:rsidR="00A97ED8">
        <w:rPr>
          <w:rFonts w:asciiTheme="minorHAnsi" w:hAnsiTheme="minorHAnsi" w:cstheme="minorHAnsi"/>
        </w:rPr>
        <w:t xml:space="preserve"> </w:t>
      </w:r>
    </w:p>
    <w:p w14:paraId="5733A1DA" w14:textId="66EE7B09" w:rsidR="00A045FF" w:rsidRPr="004341D9" w:rsidRDefault="00016B6F" w:rsidP="004341D9">
      <w:pPr>
        <w:rPr>
          <w:rFonts w:asciiTheme="minorHAnsi" w:hAnsiTheme="minorHAnsi" w:cstheme="minorHAnsi"/>
        </w:rPr>
      </w:pPr>
      <w:r>
        <w:rPr>
          <w:rFonts w:asciiTheme="minorHAnsi" w:hAnsiTheme="minorHAnsi" w:cstheme="minorHAnsi"/>
        </w:rPr>
        <w:t>Para detallar todas las ventajas que aportan estos sistemas</w:t>
      </w:r>
      <w:r w:rsidR="004E63D2">
        <w:rPr>
          <w:rFonts w:asciiTheme="minorHAnsi" w:hAnsiTheme="minorHAnsi" w:cstheme="minorHAnsi"/>
        </w:rPr>
        <w:t>,</w:t>
      </w:r>
      <w:r w:rsidRPr="00D750F2">
        <w:rPr>
          <w:rFonts w:asciiTheme="minorHAnsi" w:hAnsiTheme="minorHAnsi" w:cstheme="minorHAnsi"/>
        </w:rPr>
        <w:t xml:space="preserve"> Francisco Jim</w:t>
      </w:r>
      <w:r>
        <w:rPr>
          <w:rFonts w:asciiTheme="minorHAnsi" w:hAnsiTheme="minorHAnsi" w:cstheme="minorHAnsi"/>
        </w:rPr>
        <w:t>é</w:t>
      </w:r>
      <w:r w:rsidRPr="00D750F2">
        <w:rPr>
          <w:rFonts w:asciiTheme="minorHAnsi" w:hAnsiTheme="minorHAnsi" w:cstheme="minorHAnsi"/>
        </w:rPr>
        <w:t xml:space="preserve">nez, </w:t>
      </w:r>
      <w:r>
        <w:rPr>
          <w:rFonts w:asciiTheme="minorHAnsi" w:hAnsiTheme="minorHAnsi" w:cstheme="minorHAnsi"/>
        </w:rPr>
        <w:t>d</w:t>
      </w:r>
      <w:r w:rsidRPr="00D750F2">
        <w:rPr>
          <w:rFonts w:asciiTheme="minorHAnsi" w:hAnsiTheme="minorHAnsi" w:cstheme="minorHAnsi"/>
        </w:rPr>
        <w:t>irector de desarrollo de negocio de Sistemas de Defensa en Indra</w:t>
      </w:r>
      <w:r>
        <w:rPr>
          <w:rFonts w:asciiTheme="minorHAnsi" w:hAnsiTheme="minorHAnsi" w:cstheme="minorHAnsi"/>
        </w:rPr>
        <w:t>, ofrecerá una ponencia el martes</w:t>
      </w:r>
      <w:r w:rsidR="002E6E34">
        <w:rPr>
          <w:rFonts w:asciiTheme="minorHAnsi" w:hAnsiTheme="minorHAnsi" w:cstheme="minorHAnsi"/>
        </w:rPr>
        <w:t xml:space="preserve"> 10 de febrero</w:t>
      </w:r>
      <w:r>
        <w:rPr>
          <w:rFonts w:asciiTheme="minorHAnsi" w:hAnsiTheme="minorHAnsi" w:cstheme="minorHAnsi"/>
        </w:rPr>
        <w:t xml:space="preserve"> sobre las </w:t>
      </w:r>
      <w:r w:rsidRPr="00D750F2">
        <w:rPr>
          <w:rFonts w:asciiTheme="minorHAnsi" w:hAnsiTheme="minorHAnsi" w:cstheme="minorHAnsi"/>
        </w:rPr>
        <w:t>“</w:t>
      </w:r>
      <w:r>
        <w:rPr>
          <w:rFonts w:asciiTheme="minorHAnsi" w:hAnsiTheme="minorHAnsi" w:cstheme="minorHAnsi"/>
        </w:rPr>
        <w:t>Oportunidades que brindan las tecnologías AESA como habilitadoras de capacidades avanzadas de defensa y doble uso</w:t>
      </w:r>
      <w:r w:rsidRPr="00C94043">
        <w:rPr>
          <w:rFonts w:asciiTheme="minorHAnsi" w:hAnsiTheme="minorHAnsi" w:cstheme="minorHAnsi"/>
        </w:rPr>
        <w:t>”.</w:t>
      </w:r>
    </w:p>
    <w:p w14:paraId="67C9938A" w14:textId="63AC65D0" w:rsidR="004341D9" w:rsidRDefault="004341D9" w:rsidP="004341D9">
      <w:pPr>
        <w:rPr>
          <w:rFonts w:asciiTheme="minorHAnsi" w:hAnsiTheme="minorHAnsi" w:cstheme="minorHAnsi"/>
        </w:rPr>
      </w:pPr>
      <w:r w:rsidRPr="004341D9">
        <w:rPr>
          <w:rFonts w:asciiTheme="minorHAnsi" w:hAnsiTheme="minorHAnsi" w:cstheme="minorHAnsi"/>
        </w:rPr>
        <w:t xml:space="preserve">Por último, </w:t>
      </w:r>
      <w:r w:rsidR="009B7D01" w:rsidRPr="00F05594">
        <w:rPr>
          <w:rFonts w:asciiTheme="minorHAnsi" w:hAnsiTheme="minorHAnsi" w:cstheme="minorHAnsi"/>
        </w:rPr>
        <w:t>Indra</w:t>
      </w:r>
      <w:r w:rsidR="00A97ED8" w:rsidRPr="00F05594">
        <w:rPr>
          <w:rFonts w:asciiTheme="minorHAnsi" w:hAnsiTheme="minorHAnsi" w:cstheme="minorHAnsi"/>
        </w:rPr>
        <w:t xml:space="preserve"> dará a conocer las capacidades de sus terminales de comunicaciones por satélite</w:t>
      </w:r>
      <w:r w:rsidR="00A97ED8">
        <w:rPr>
          <w:rFonts w:asciiTheme="minorHAnsi" w:hAnsiTheme="minorHAnsi" w:cstheme="minorHAnsi"/>
        </w:rPr>
        <w:t xml:space="preserve"> y </w:t>
      </w:r>
      <w:r w:rsidR="00BF7CBD">
        <w:rPr>
          <w:rFonts w:asciiTheme="minorHAnsi" w:hAnsiTheme="minorHAnsi" w:cstheme="minorHAnsi"/>
        </w:rPr>
        <w:t>exhibirá</w:t>
      </w:r>
      <w:r w:rsidR="00BF7CBD" w:rsidRPr="004341D9">
        <w:rPr>
          <w:rFonts w:asciiTheme="minorHAnsi" w:hAnsiTheme="minorHAnsi" w:cstheme="minorHAnsi"/>
        </w:rPr>
        <w:t xml:space="preserve"> </w:t>
      </w:r>
      <w:r w:rsidRPr="004341D9">
        <w:rPr>
          <w:rFonts w:asciiTheme="minorHAnsi" w:hAnsiTheme="minorHAnsi" w:cstheme="minorHAnsi"/>
        </w:rPr>
        <w:t>su satélite de observación de la Tierra de alta precisión Mini4EO, especialmente diseñado para cubrir la vigilancia fronteriza, el control del entorno estratégico y el apoyo a operaciones militares en escenarios remotos.</w:t>
      </w:r>
      <w:r w:rsidR="00D23FE2">
        <w:rPr>
          <w:rFonts w:asciiTheme="minorHAnsi" w:hAnsiTheme="minorHAnsi" w:cstheme="minorHAnsi"/>
        </w:rPr>
        <w:t xml:space="preserve"> Se trata de una muestra de la</w:t>
      </w:r>
      <w:r w:rsidR="00095A97">
        <w:rPr>
          <w:rFonts w:asciiTheme="minorHAnsi" w:hAnsiTheme="minorHAnsi" w:cstheme="minorHAnsi"/>
        </w:rPr>
        <w:t>s</w:t>
      </w:r>
      <w:r w:rsidR="00D23FE2">
        <w:rPr>
          <w:rFonts w:asciiTheme="minorHAnsi" w:hAnsiTheme="minorHAnsi" w:cstheme="minorHAnsi"/>
        </w:rPr>
        <w:t xml:space="preserve"> capacidades en el dominio espacial de Indra</w:t>
      </w:r>
      <w:r w:rsidR="00251CBD">
        <w:rPr>
          <w:rFonts w:asciiTheme="minorHAnsi" w:hAnsiTheme="minorHAnsi" w:cstheme="minorHAnsi"/>
        </w:rPr>
        <w:t xml:space="preserve">, </w:t>
      </w:r>
      <w:r w:rsidR="00D9690A">
        <w:rPr>
          <w:rFonts w:asciiTheme="minorHAnsi" w:hAnsiTheme="minorHAnsi" w:cstheme="minorHAnsi"/>
        </w:rPr>
        <w:t>que incluyen</w:t>
      </w:r>
      <w:r w:rsidR="00251CBD">
        <w:rPr>
          <w:rFonts w:asciiTheme="minorHAnsi" w:hAnsiTheme="minorHAnsi" w:cstheme="minorHAnsi"/>
        </w:rPr>
        <w:t xml:space="preserve"> el despliegue de constelaciones </w:t>
      </w:r>
      <w:r w:rsidR="00D9690A">
        <w:rPr>
          <w:rFonts w:asciiTheme="minorHAnsi" w:hAnsiTheme="minorHAnsi" w:cstheme="minorHAnsi"/>
        </w:rPr>
        <w:t xml:space="preserve">de satélites </w:t>
      </w:r>
      <w:r w:rsidR="00251CBD">
        <w:rPr>
          <w:rFonts w:asciiTheme="minorHAnsi" w:hAnsiTheme="minorHAnsi" w:cstheme="minorHAnsi"/>
        </w:rPr>
        <w:t>completas, que cada vez</w:t>
      </w:r>
      <w:r w:rsidR="00862126">
        <w:rPr>
          <w:rFonts w:asciiTheme="minorHAnsi" w:hAnsiTheme="minorHAnsi" w:cstheme="minorHAnsi"/>
        </w:rPr>
        <w:t xml:space="preserve"> </w:t>
      </w:r>
      <w:r w:rsidR="00D9690A">
        <w:rPr>
          <w:rFonts w:asciiTheme="minorHAnsi" w:hAnsiTheme="minorHAnsi" w:cstheme="minorHAnsi"/>
        </w:rPr>
        <w:t xml:space="preserve">juegan un papel más </w:t>
      </w:r>
      <w:r w:rsidR="00251CBD">
        <w:rPr>
          <w:rFonts w:asciiTheme="minorHAnsi" w:hAnsiTheme="minorHAnsi" w:cstheme="minorHAnsi"/>
        </w:rPr>
        <w:t>importante para facilitar comunicaciones</w:t>
      </w:r>
      <w:r w:rsidR="00862126">
        <w:rPr>
          <w:rFonts w:asciiTheme="minorHAnsi" w:hAnsiTheme="minorHAnsi" w:cstheme="minorHAnsi"/>
        </w:rPr>
        <w:t>, inteligencia y posicionamiento en</w:t>
      </w:r>
      <w:r w:rsidR="00D9690A">
        <w:rPr>
          <w:rFonts w:asciiTheme="minorHAnsi" w:hAnsiTheme="minorHAnsi" w:cstheme="minorHAnsi"/>
        </w:rPr>
        <w:t xml:space="preserve"> cua</w:t>
      </w:r>
      <w:r w:rsidR="006560A3">
        <w:rPr>
          <w:rFonts w:asciiTheme="minorHAnsi" w:hAnsiTheme="minorHAnsi" w:cstheme="minorHAnsi"/>
        </w:rPr>
        <w:t>lq</w:t>
      </w:r>
      <w:r w:rsidR="00D9690A">
        <w:rPr>
          <w:rFonts w:asciiTheme="minorHAnsi" w:hAnsiTheme="minorHAnsi" w:cstheme="minorHAnsi"/>
        </w:rPr>
        <w:t>uier operación militar</w:t>
      </w:r>
      <w:r w:rsidR="00BE179E">
        <w:rPr>
          <w:rFonts w:asciiTheme="minorHAnsi" w:hAnsiTheme="minorHAnsi" w:cstheme="minorHAnsi"/>
        </w:rPr>
        <w:t>.</w:t>
      </w:r>
    </w:p>
    <w:p w14:paraId="51ED38AB" w14:textId="4954E60F" w:rsidR="00F17225" w:rsidRPr="004341D9" w:rsidRDefault="00F17225" w:rsidP="004341D9">
      <w:pPr>
        <w:rPr>
          <w:rFonts w:asciiTheme="minorHAnsi" w:hAnsiTheme="minorHAnsi" w:cstheme="minorHAnsi"/>
        </w:rPr>
      </w:pPr>
      <w:r>
        <w:rPr>
          <w:rFonts w:asciiTheme="minorHAnsi" w:hAnsiTheme="minorHAnsi" w:cstheme="minorHAnsi"/>
        </w:rPr>
        <w:t>El</w:t>
      </w:r>
      <w:r w:rsidR="005243BE" w:rsidRPr="005243BE">
        <w:rPr>
          <w:rFonts w:asciiTheme="minorHAnsi" w:hAnsiTheme="minorHAnsi" w:cstheme="minorHAnsi"/>
        </w:rPr>
        <w:t xml:space="preserve"> director internacional de defensa para </w:t>
      </w:r>
      <w:r w:rsidR="00981735">
        <w:rPr>
          <w:rFonts w:asciiTheme="minorHAnsi" w:hAnsiTheme="minorHAnsi" w:cstheme="minorHAnsi"/>
        </w:rPr>
        <w:t>Asia-Pacífico</w:t>
      </w:r>
      <w:r w:rsidR="005243BE" w:rsidRPr="005243BE">
        <w:rPr>
          <w:rFonts w:asciiTheme="minorHAnsi" w:hAnsiTheme="minorHAnsi" w:cstheme="minorHAnsi"/>
        </w:rPr>
        <w:t>, África y Oriente Medio</w:t>
      </w:r>
      <w:r w:rsidR="005243BE">
        <w:rPr>
          <w:rFonts w:asciiTheme="minorHAnsi" w:hAnsiTheme="minorHAnsi" w:cstheme="minorHAnsi"/>
        </w:rPr>
        <w:t xml:space="preserve"> de Indra</w:t>
      </w:r>
      <w:r w:rsidR="00EF1DAC">
        <w:rPr>
          <w:rFonts w:asciiTheme="minorHAnsi" w:hAnsiTheme="minorHAnsi" w:cstheme="minorHAnsi"/>
        </w:rPr>
        <w:t xml:space="preserve">, </w:t>
      </w:r>
      <w:r w:rsidR="00876E4C">
        <w:rPr>
          <w:rFonts w:asciiTheme="minorHAnsi" w:hAnsiTheme="minorHAnsi" w:cstheme="minorHAnsi"/>
        </w:rPr>
        <w:t>Enrique Lázaro</w:t>
      </w:r>
      <w:r w:rsidR="005A7DE1">
        <w:rPr>
          <w:rFonts w:asciiTheme="minorHAnsi" w:hAnsiTheme="minorHAnsi" w:cstheme="minorHAnsi"/>
        </w:rPr>
        <w:t>,</w:t>
      </w:r>
      <w:r w:rsidR="00EF1DAC">
        <w:rPr>
          <w:rFonts w:asciiTheme="minorHAnsi" w:hAnsiTheme="minorHAnsi" w:cstheme="minorHAnsi"/>
        </w:rPr>
        <w:t xml:space="preserve"> afirmó que “Indra es una de las pocas compañías de defensa del mundo capaz de entregar sistemas basados en tecnología propia para los cinco dominios de la defensa, tierra, mar, aire, espacio y ciberespacio” y añadió que </w:t>
      </w:r>
      <w:r w:rsidR="00EF1DAC">
        <w:rPr>
          <w:rFonts w:asciiTheme="minorHAnsi" w:hAnsiTheme="minorHAnsi" w:cstheme="minorHAnsi"/>
        </w:rPr>
        <w:lastRenderedPageBreak/>
        <w:t>“</w:t>
      </w:r>
      <w:r w:rsidR="00C725AB">
        <w:rPr>
          <w:rFonts w:asciiTheme="minorHAnsi" w:hAnsiTheme="minorHAnsi" w:cstheme="minorHAnsi"/>
        </w:rPr>
        <w:t xml:space="preserve">nuestra apuesta por la innovación constante nos sitúa a la vanguardia y nos permite entregar </w:t>
      </w:r>
      <w:r w:rsidR="00D9690A">
        <w:rPr>
          <w:rFonts w:asciiTheme="minorHAnsi" w:hAnsiTheme="minorHAnsi" w:cstheme="minorHAnsi"/>
        </w:rPr>
        <w:t>sistemas</w:t>
      </w:r>
      <w:r w:rsidR="00C725AB">
        <w:rPr>
          <w:rFonts w:asciiTheme="minorHAnsi" w:hAnsiTheme="minorHAnsi" w:cstheme="minorHAnsi"/>
        </w:rPr>
        <w:t xml:space="preserve"> </w:t>
      </w:r>
      <w:r w:rsidR="00151E5A">
        <w:rPr>
          <w:rFonts w:asciiTheme="minorHAnsi" w:hAnsiTheme="minorHAnsi" w:cstheme="minorHAnsi"/>
        </w:rPr>
        <w:t>adaptad</w:t>
      </w:r>
      <w:r w:rsidR="00D9690A">
        <w:rPr>
          <w:rFonts w:asciiTheme="minorHAnsi" w:hAnsiTheme="minorHAnsi" w:cstheme="minorHAnsi"/>
        </w:rPr>
        <w:t>o</w:t>
      </w:r>
      <w:r w:rsidR="00151E5A">
        <w:rPr>
          <w:rFonts w:asciiTheme="minorHAnsi" w:hAnsiTheme="minorHAnsi" w:cstheme="minorHAnsi"/>
        </w:rPr>
        <w:t>s a los entornos de operaciones más complejos”.</w:t>
      </w:r>
      <w:r>
        <w:rPr>
          <w:rFonts w:asciiTheme="minorHAnsi" w:hAnsiTheme="minorHAnsi" w:cstheme="minorHAnsi"/>
        </w:rPr>
        <w:t xml:space="preserve"> </w:t>
      </w:r>
    </w:p>
    <w:p w14:paraId="51FE8B10" w14:textId="488816DC" w:rsidR="004341D9" w:rsidRDefault="004341D9" w:rsidP="004341D9">
      <w:pPr>
        <w:rPr>
          <w:b/>
          <w:bCs/>
        </w:rPr>
      </w:pPr>
      <w:r>
        <w:t xml:space="preserve">Indra mantiene una sólida posición en la región del Golfo, </w:t>
      </w:r>
      <w:r w:rsidR="006F182B">
        <w:t>con instalaciones en Arabia Saud</w:t>
      </w:r>
      <w:r w:rsidR="006560A3">
        <w:t>í</w:t>
      </w:r>
      <w:r w:rsidR="006F182B">
        <w:t xml:space="preserve">, </w:t>
      </w:r>
      <w:r w:rsidR="006560A3">
        <w:t>Emiratos Árabes Unidos</w:t>
      </w:r>
      <w:r w:rsidR="006F182B">
        <w:t>, Om</w:t>
      </w:r>
      <w:r w:rsidR="006560A3">
        <w:t>á</w:t>
      </w:r>
      <w:r w:rsidR="006F182B">
        <w:t>n, y Ba</w:t>
      </w:r>
      <w:r w:rsidR="006560A3">
        <w:t>réi</w:t>
      </w:r>
      <w:r w:rsidR="006F182B">
        <w:t xml:space="preserve">n, habiendo </w:t>
      </w:r>
      <w:r>
        <w:t xml:space="preserve">entregado </w:t>
      </w:r>
      <w:r w:rsidR="00151E5A">
        <w:t>sistemas</w:t>
      </w:r>
      <w:r w:rsidR="006F182B">
        <w:t xml:space="preserve"> críticos</w:t>
      </w:r>
      <w:r w:rsidR="00D718AF">
        <w:t xml:space="preserve"> de Defensa</w:t>
      </w:r>
      <w:r w:rsidR="006F182B">
        <w:t xml:space="preserve"> en los principales países </w:t>
      </w:r>
      <w:r w:rsidR="00F63BE8">
        <w:t>de la región.</w:t>
      </w:r>
    </w:p>
    <w:p w14:paraId="188010CC" w14:textId="5C8BCE95" w:rsidR="002A7256" w:rsidRPr="00FD5C33" w:rsidRDefault="0041394B" w:rsidP="007C0FFB">
      <w:pPr>
        <w:rPr>
          <w:b/>
          <w:bCs/>
          <w:sz w:val="18"/>
          <w:szCs w:val="18"/>
        </w:rPr>
      </w:pPr>
      <w:r w:rsidRPr="00FD5C33">
        <w:rPr>
          <w:b/>
          <w:bCs/>
          <w:sz w:val="18"/>
          <w:szCs w:val="18"/>
        </w:rPr>
        <w:t xml:space="preserve">Acerca de Indra </w:t>
      </w:r>
    </w:p>
    <w:p w14:paraId="27D67D22" w14:textId="77777777" w:rsidR="00692C9B" w:rsidRPr="00FD5C33" w:rsidRDefault="00692C9B" w:rsidP="00692C9B">
      <w:pPr>
        <w:pStyle w:val="Normalpequeo"/>
        <w:rPr>
          <w:noProof/>
          <w:szCs w:val="18"/>
        </w:rPr>
      </w:pPr>
      <w:r w:rsidRPr="00FD5C33">
        <w:rPr>
          <w:szCs w:val="18"/>
        </w:rPr>
        <w:t>Indra es la multinacional española de referencia y una de las principales compañías globales de defensa, tráfico aéreo y espacio que, a través de la tecnología, protege nuestro modo de vida actual y se anticipa a las necesidades del futuro. Su comprometido equipo de expertos, su profundo conocimiento del negocio y de las últimas tecnologías, y su capacidad única de innovación e integración de sistemas, la convierten en el socio tecnológico de confianza para las operaciones clave y la digitalización de sus clientes en todo el mundo. Gracias a su liderazgo en grandes programas y proyectos europeos, así como a su espíritu de colaboración y estrategia de alianzas, impulsa el ecosistema industrial e innovador en estos sectores. Indra es una empresa de Indra Group que, a</w:t>
      </w:r>
      <w:r w:rsidRPr="00FD5C33">
        <w:rPr>
          <w:noProof/>
          <w:szCs w:val="18"/>
        </w:rPr>
        <w:t xml:space="preserve"> cierre del ejercicio 2024, registró unos ingresos de 4.843 millones de euros, con presencia local en 49 países y operaciones comerciales en más de 140 países.</w:t>
      </w:r>
    </w:p>
    <w:p w14:paraId="06FD8C1C" w14:textId="77777777" w:rsidR="002C61C8" w:rsidRPr="00FD5C33" w:rsidRDefault="002C61C8" w:rsidP="00692C9B">
      <w:pPr>
        <w:pStyle w:val="Normalpequeo"/>
        <w:rPr>
          <w:noProof/>
          <w:szCs w:val="18"/>
        </w:rPr>
      </w:pPr>
    </w:p>
    <w:p w14:paraId="0D5717E6" w14:textId="4EA1B85F" w:rsidR="00D9346D" w:rsidRPr="00D33115" w:rsidRDefault="00D9346D" w:rsidP="008A0A24">
      <w:pPr>
        <w:rPr>
          <w:sz w:val="18"/>
          <w:szCs w:val="18"/>
          <w:u w:val="single"/>
        </w:rPr>
      </w:pPr>
      <w:r w:rsidRPr="00D33115">
        <w:rPr>
          <w:sz w:val="18"/>
          <w:szCs w:val="18"/>
          <w:u w:val="single"/>
        </w:rPr>
        <w:t>Contacto</w:t>
      </w:r>
      <w:r w:rsidR="00274747" w:rsidRPr="00D33115">
        <w:rPr>
          <w:sz w:val="18"/>
          <w:szCs w:val="18"/>
          <w:u w:val="single"/>
        </w:rPr>
        <w:t xml:space="preserve"> prensa</w:t>
      </w:r>
    </w:p>
    <w:p w14:paraId="374315BB" w14:textId="77777777" w:rsidR="0072507F" w:rsidRPr="00E13A42" w:rsidRDefault="0072507F" w:rsidP="0072507F">
      <w:pPr>
        <w:spacing w:before="0" w:after="0"/>
        <w:rPr>
          <w:b/>
          <w:bCs/>
          <w:noProof/>
          <w:sz w:val="18"/>
          <w:szCs w:val="22"/>
          <w:lang w:val="en-GB"/>
        </w:rPr>
      </w:pPr>
      <w:r w:rsidRPr="00E13A42">
        <w:rPr>
          <w:b/>
          <w:bCs/>
          <w:noProof/>
          <w:sz w:val="18"/>
          <w:szCs w:val="22"/>
          <w:lang w:val="en-GB"/>
        </w:rPr>
        <w:t>Rafael Moreno</w:t>
      </w:r>
    </w:p>
    <w:p w14:paraId="23A568A6" w14:textId="77777777" w:rsidR="0072507F" w:rsidRPr="00E13A42" w:rsidRDefault="0072507F" w:rsidP="0072507F">
      <w:pPr>
        <w:spacing w:before="0" w:after="0"/>
        <w:rPr>
          <w:b/>
          <w:bCs/>
          <w:noProof/>
          <w:sz w:val="18"/>
          <w:szCs w:val="22"/>
          <w:lang w:val="en-GB"/>
        </w:rPr>
      </w:pPr>
      <w:r w:rsidRPr="00E13A42">
        <w:rPr>
          <w:b/>
          <w:bCs/>
          <w:noProof/>
          <w:sz w:val="18"/>
          <w:szCs w:val="22"/>
          <w:lang w:val="en-GB"/>
        </w:rPr>
        <w:t>rmorenoi@indra.es</w:t>
      </w:r>
      <w:r w:rsidRPr="00E13A42">
        <w:rPr>
          <w:b/>
          <w:bCs/>
          <w:noProof/>
          <w:sz w:val="18"/>
          <w:szCs w:val="22"/>
          <w:lang w:val="en-GB"/>
        </w:rPr>
        <w:tab/>
      </w:r>
      <w:r w:rsidRPr="00E13A42">
        <w:rPr>
          <w:b/>
          <w:bCs/>
          <w:noProof/>
          <w:sz w:val="18"/>
          <w:szCs w:val="22"/>
          <w:lang w:val="en-GB"/>
        </w:rPr>
        <w:tab/>
      </w:r>
      <w:r w:rsidRPr="00E13A42">
        <w:rPr>
          <w:b/>
          <w:bCs/>
          <w:noProof/>
          <w:sz w:val="18"/>
          <w:szCs w:val="22"/>
          <w:lang w:val="en-GB"/>
        </w:rPr>
        <w:tab/>
      </w:r>
      <w:r w:rsidRPr="00E13A42">
        <w:rPr>
          <w:b/>
          <w:bCs/>
          <w:noProof/>
          <w:sz w:val="18"/>
          <w:szCs w:val="22"/>
          <w:lang w:val="en-GB"/>
        </w:rPr>
        <w:tab/>
      </w:r>
      <w:r w:rsidRPr="00E13A42">
        <w:rPr>
          <w:b/>
          <w:bCs/>
          <w:noProof/>
          <w:sz w:val="18"/>
          <w:szCs w:val="22"/>
          <w:lang w:val="en-GB"/>
        </w:rPr>
        <w:tab/>
        <w:t xml:space="preserve"> </w:t>
      </w:r>
    </w:p>
    <w:p w14:paraId="1BAC673F" w14:textId="77777777" w:rsidR="0072507F" w:rsidRPr="002B3370" w:rsidRDefault="0072507F" w:rsidP="0072507F">
      <w:pPr>
        <w:spacing w:before="0" w:after="0"/>
        <w:rPr>
          <w:noProof/>
          <w:color w:val="FFFFFF" w:themeColor="background1"/>
          <w:sz w:val="21"/>
          <w:lang w:val="en-GB"/>
        </w:rPr>
      </w:pPr>
      <w:r w:rsidRPr="00E13A42">
        <w:rPr>
          <w:b/>
          <w:bCs/>
          <w:noProof/>
          <w:sz w:val="18"/>
          <w:szCs w:val="22"/>
          <w:lang w:val="en-GB"/>
        </w:rPr>
        <w:t>+34 696 39 70 40</w:t>
      </w:r>
    </w:p>
    <w:p w14:paraId="7CC71AEF" w14:textId="7BEFBD6E" w:rsidR="00516ACD" w:rsidRPr="00D33115" w:rsidRDefault="00516ACD" w:rsidP="0072507F">
      <w:pPr>
        <w:spacing w:before="0" w:after="0"/>
        <w:rPr>
          <w:rFonts w:asciiTheme="minorHAnsi" w:hAnsiTheme="minorHAnsi" w:cstheme="minorHAnsi"/>
          <w:b/>
          <w:bCs/>
          <w:sz w:val="18"/>
          <w:szCs w:val="18"/>
        </w:rPr>
      </w:pPr>
    </w:p>
    <w:sectPr w:rsidR="00516ACD" w:rsidRPr="00D33115" w:rsidSect="00F20FCD">
      <w:headerReference w:type="default" r:id="rId9"/>
      <w:footerReference w:type="default" r:id="rId10"/>
      <w:headerReference w:type="first" r:id="rId11"/>
      <w:footerReference w:type="first" r:id="rId12"/>
      <w:pgSz w:w="11906" w:h="16838" w:code="9"/>
      <w:pgMar w:top="284" w:right="991" w:bottom="284" w:left="1134" w:header="709" w:footer="9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71FFA" w14:textId="77777777" w:rsidR="0083641C" w:rsidRDefault="0083641C" w:rsidP="00544EF6">
      <w:pPr>
        <w:spacing w:before="0"/>
      </w:pPr>
      <w:r>
        <w:separator/>
      </w:r>
    </w:p>
  </w:endnote>
  <w:endnote w:type="continuationSeparator" w:id="0">
    <w:p w14:paraId="505814BF" w14:textId="77777777" w:rsidR="0083641C" w:rsidRDefault="0083641C" w:rsidP="00544EF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rFuture Sans">
    <w:altName w:val="Cambria"/>
    <w:panose1 w:val="020B0504020203020204"/>
    <w:charset w:val="00"/>
    <w:family w:val="swiss"/>
    <w:notTrueType/>
    <w:pitch w:val="variable"/>
    <w:sig w:usb0="A000006F" w:usb1="0000C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96F9C" w14:textId="0EEA1B62" w:rsidR="0041394B" w:rsidRPr="002C18AD" w:rsidRDefault="0041394B">
    <w:pPr>
      <w:pStyle w:val="Piedepgina"/>
      <w:rPr>
        <w:sz w:val="20"/>
        <w:szCs w:val="20"/>
      </w:rPr>
    </w:pPr>
    <w:r w:rsidRPr="005E039B">
      <w:rPr>
        <w:sz w:val="18"/>
        <w:szCs w:val="28"/>
      </w:rPr>
      <w:t xml:space="preserve">Comunicación y Relaciones con los Medios                                                                                                                </w:t>
    </w:r>
    <w:r w:rsidR="00C916E9" w:rsidRPr="00C916E9">
      <w:rPr>
        <w:sz w:val="20"/>
        <w:szCs w:val="20"/>
      </w:rPr>
      <w:t xml:space="preserve">Indra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16DEE" w14:textId="77777777" w:rsidR="00431B11" w:rsidRPr="00320E12" w:rsidRDefault="00431B11" w:rsidP="00544EF6">
    <w:pPr>
      <w:pStyle w:val="Encabezado"/>
      <w:jc w:val="left"/>
      <w:rPr>
        <w:sz w:val="16"/>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7944E" w14:textId="77777777" w:rsidR="0083641C" w:rsidRDefault="0083641C" w:rsidP="00544EF6">
      <w:pPr>
        <w:spacing w:before="0"/>
      </w:pPr>
      <w:r>
        <w:separator/>
      </w:r>
    </w:p>
  </w:footnote>
  <w:footnote w:type="continuationSeparator" w:id="0">
    <w:p w14:paraId="25C19850" w14:textId="77777777" w:rsidR="0083641C" w:rsidRDefault="0083641C" w:rsidP="00544EF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3259"/>
      <w:gridCol w:w="3261"/>
    </w:tblGrid>
    <w:tr w:rsidR="00A67B89" w14:paraId="4ABB9B68" w14:textId="77777777" w:rsidTr="00A67B89">
      <w:trPr>
        <w:trHeight w:val="1"/>
      </w:trPr>
      <w:tc>
        <w:tcPr>
          <w:tcW w:w="1667" w:type="pct"/>
          <w:tcBorders>
            <w:top w:val="nil"/>
            <w:left w:val="nil"/>
            <w:bottom w:val="nil"/>
            <w:right w:val="nil"/>
          </w:tcBorders>
        </w:tcPr>
        <w:p w14:paraId="1E1160E9" w14:textId="77777777" w:rsidR="00A67B89" w:rsidRDefault="00A67B89" w:rsidP="00A67B89">
          <w:pPr>
            <w:spacing w:before="160"/>
          </w:pPr>
          <w:r>
            <w:rPr>
              <w:noProof/>
              <w:lang w:eastAsia="es-ES"/>
            </w:rPr>
            <w:drawing>
              <wp:inline distT="0" distB="0" distL="0" distR="0" wp14:anchorId="597C40DB" wp14:editId="0ED10254">
                <wp:extent cx="1513844" cy="179608"/>
                <wp:effectExtent l="0" t="0" r="0" b="0"/>
                <wp:docPr id="797347575"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533491" cy="181939"/>
                        </a:xfrm>
                        <a:prstGeom prst="rect">
                          <a:avLst/>
                        </a:prstGeom>
                      </pic:spPr>
                    </pic:pic>
                  </a:graphicData>
                </a:graphic>
              </wp:inline>
            </w:drawing>
          </w:r>
        </w:p>
      </w:tc>
      <w:tc>
        <w:tcPr>
          <w:tcW w:w="1666" w:type="pct"/>
          <w:tcBorders>
            <w:top w:val="nil"/>
            <w:left w:val="nil"/>
            <w:bottom w:val="nil"/>
            <w:right w:val="nil"/>
          </w:tcBorders>
        </w:tcPr>
        <w:p w14:paraId="1BBF8B03" w14:textId="77777777" w:rsidR="00A67B89" w:rsidRDefault="00A67B89" w:rsidP="00A67B89">
          <w:pPr>
            <w:spacing w:before="160"/>
            <w:rPr>
              <w:lang w:val="es-ES_tradnl"/>
            </w:rPr>
          </w:pPr>
        </w:p>
      </w:tc>
      <w:tc>
        <w:tcPr>
          <w:tcW w:w="1667" w:type="pct"/>
          <w:tcBorders>
            <w:top w:val="nil"/>
            <w:left w:val="nil"/>
            <w:bottom w:val="nil"/>
            <w:right w:val="nil"/>
          </w:tcBorders>
          <w:vAlign w:val="center"/>
        </w:tcPr>
        <w:p w14:paraId="1E44A6B1" w14:textId="77777777" w:rsidR="00A67B89" w:rsidRPr="00DC59CC" w:rsidRDefault="0041394B" w:rsidP="00A67B89">
          <w:pPr>
            <w:spacing w:before="160"/>
            <w:jc w:val="right"/>
            <w:rPr>
              <w:sz w:val="24"/>
              <w:szCs w:val="32"/>
              <w:lang w:val="en-GB"/>
            </w:rPr>
          </w:pPr>
          <w:r w:rsidRPr="00DC59CC">
            <w:rPr>
              <w:sz w:val="24"/>
              <w:szCs w:val="32"/>
            </w:rPr>
            <w:t>Comunicado de prensa</w:t>
          </w:r>
        </w:p>
      </w:tc>
    </w:tr>
  </w:tbl>
  <w:p w14:paraId="1A45CD16" w14:textId="77777777" w:rsidR="00A67B89" w:rsidRDefault="00A67B89">
    <w:pPr>
      <w:pStyle w:val="Encabezado"/>
    </w:pPr>
    <w:r>
      <w:rPr>
        <w:noProof/>
        <w:lang w:eastAsia="es-ES"/>
      </w:rPr>
      <w:drawing>
        <wp:anchor distT="0" distB="0" distL="114300" distR="114300" simplePos="0" relativeHeight="251658240" behindDoc="1" locked="0" layoutInCell="1" allowOverlap="1" wp14:anchorId="03531228" wp14:editId="24EC4081">
          <wp:simplePos x="0" y="0"/>
          <wp:positionH relativeFrom="margin">
            <wp:align>center</wp:align>
          </wp:positionH>
          <wp:positionV relativeFrom="paragraph">
            <wp:posOffset>-481440</wp:posOffset>
          </wp:positionV>
          <wp:extent cx="6660000" cy="614770"/>
          <wp:effectExtent l="0" t="0" r="7620" b="0"/>
          <wp:wrapNone/>
          <wp:docPr id="111521814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12964" name=""/>
                  <pic:cNvPicPr/>
                </pic:nvPicPr>
                <pic:blipFill>
                  <a:blip r:embed="rId3">
                    <a:extLst>
                      <a:ext uri="{96DAC541-7B7A-43D3-8B79-37D633B846F1}">
                        <asvg:svgBlip xmlns:asvg="http://schemas.microsoft.com/office/drawing/2016/SVG/main" r:embed="rId4"/>
                      </a:ext>
                    </a:extLst>
                  </a:blip>
                  <a:stretch>
                    <a:fillRect/>
                  </a:stretch>
                </pic:blipFill>
                <pic:spPr>
                  <a:xfrm>
                    <a:off x="0" y="0"/>
                    <a:ext cx="6660000" cy="614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5CBA" w14:textId="77777777" w:rsidR="00FE4E37" w:rsidRDefault="00FE4E37" w:rsidP="00544EF6">
    <w:pPr>
      <w:pStyle w:val="Encabezado"/>
    </w:pPr>
  </w:p>
  <w:p w14:paraId="6F871B71" w14:textId="77777777" w:rsidR="00FE4E37" w:rsidRDefault="00FE4E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6A2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E0B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BA7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C4B6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815D4"/>
    <w:lvl w:ilvl="0">
      <w:start w:val="1"/>
      <w:numFmt w:val="bullet"/>
      <w:pStyle w:val="Listaconvietas5"/>
      <w:lvlText w:val="•"/>
      <w:lvlJc w:val="left"/>
      <w:pPr>
        <w:ind w:left="1494" w:hanging="360"/>
      </w:pPr>
      <w:rPr>
        <w:rFonts w:ascii="ForFuture Sans" w:hAnsi="ForFuture Sans" w:hint="default"/>
      </w:rPr>
    </w:lvl>
  </w:abstractNum>
  <w:abstractNum w:abstractNumId="5" w15:restartNumberingAfterBreak="0">
    <w:nsid w:val="FFFFFF81"/>
    <w:multiLevelType w:val="singleLevel"/>
    <w:tmpl w:val="C674DC54"/>
    <w:lvl w:ilvl="0">
      <w:start w:val="1"/>
      <w:numFmt w:val="bullet"/>
      <w:pStyle w:val="Listaconvietas4"/>
      <w:lvlText w:val="•"/>
      <w:lvlJc w:val="left"/>
      <w:pPr>
        <w:ind w:left="1211" w:hanging="360"/>
      </w:pPr>
      <w:rPr>
        <w:rFonts w:ascii="ForFuture Sans" w:hAnsi="ForFuture Sans" w:hint="default"/>
      </w:rPr>
    </w:lvl>
  </w:abstractNum>
  <w:abstractNum w:abstractNumId="6" w15:restartNumberingAfterBreak="0">
    <w:nsid w:val="FFFFFF82"/>
    <w:multiLevelType w:val="singleLevel"/>
    <w:tmpl w:val="6B2E3122"/>
    <w:lvl w:ilvl="0">
      <w:start w:val="1"/>
      <w:numFmt w:val="bullet"/>
      <w:pStyle w:val="Listaconvietas3"/>
      <w:lvlText w:val="•"/>
      <w:lvlJc w:val="left"/>
      <w:pPr>
        <w:ind w:left="927" w:hanging="360"/>
      </w:pPr>
      <w:rPr>
        <w:rFonts w:ascii="ForFuture Sans" w:hAnsi="ForFuture Sans" w:hint="default"/>
      </w:rPr>
    </w:lvl>
  </w:abstractNum>
  <w:abstractNum w:abstractNumId="7" w15:restartNumberingAfterBreak="0">
    <w:nsid w:val="FFFFFF83"/>
    <w:multiLevelType w:val="singleLevel"/>
    <w:tmpl w:val="33E0637E"/>
    <w:lvl w:ilvl="0">
      <w:start w:val="1"/>
      <w:numFmt w:val="bullet"/>
      <w:pStyle w:val="Listaconvietas2"/>
      <w:lvlText w:val="•"/>
      <w:lvlJc w:val="left"/>
      <w:pPr>
        <w:ind w:left="644" w:hanging="360"/>
      </w:pPr>
      <w:rPr>
        <w:rFonts w:ascii="ForFuture Sans" w:hAnsi="ForFuture Sans" w:hint="default"/>
      </w:rPr>
    </w:lvl>
  </w:abstractNum>
  <w:abstractNum w:abstractNumId="8" w15:restartNumberingAfterBreak="0">
    <w:nsid w:val="FFFFFF88"/>
    <w:multiLevelType w:val="singleLevel"/>
    <w:tmpl w:val="B0B0FF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F85074"/>
    <w:lvl w:ilvl="0">
      <w:start w:val="1"/>
      <w:numFmt w:val="bullet"/>
      <w:pStyle w:val="Listaconvietas"/>
      <w:lvlText w:val="•"/>
      <w:lvlJc w:val="left"/>
      <w:pPr>
        <w:ind w:left="360" w:hanging="360"/>
      </w:pPr>
      <w:rPr>
        <w:rFonts w:ascii="ForFuture Sans" w:hAnsi="ForFuture Sans" w:hint="default"/>
        <w:color w:val="004254" w:themeColor="text1"/>
      </w:rPr>
    </w:lvl>
  </w:abstractNum>
  <w:abstractNum w:abstractNumId="10" w15:restartNumberingAfterBreak="0">
    <w:nsid w:val="0C0309CA"/>
    <w:multiLevelType w:val="hybridMultilevel"/>
    <w:tmpl w:val="56DEF854"/>
    <w:lvl w:ilvl="0" w:tplc="3F0C1986">
      <w:start w:val="1"/>
      <w:numFmt w:val="bullet"/>
      <w:lvlText w:val="•"/>
      <w:lvlJc w:val="left"/>
      <w:pPr>
        <w:tabs>
          <w:tab w:val="num" w:pos="720"/>
        </w:tabs>
        <w:ind w:left="720" w:hanging="360"/>
      </w:pPr>
      <w:rPr>
        <w:rFonts w:ascii="Arial" w:hAnsi="Arial" w:hint="default"/>
      </w:rPr>
    </w:lvl>
    <w:lvl w:ilvl="1" w:tplc="A66CFF5A" w:tentative="1">
      <w:start w:val="1"/>
      <w:numFmt w:val="bullet"/>
      <w:lvlText w:val="•"/>
      <w:lvlJc w:val="left"/>
      <w:pPr>
        <w:tabs>
          <w:tab w:val="num" w:pos="1440"/>
        </w:tabs>
        <w:ind w:left="1440" w:hanging="360"/>
      </w:pPr>
      <w:rPr>
        <w:rFonts w:ascii="Arial" w:hAnsi="Arial" w:hint="default"/>
      </w:rPr>
    </w:lvl>
    <w:lvl w:ilvl="2" w:tplc="A880E4E2" w:tentative="1">
      <w:start w:val="1"/>
      <w:numFmt w:val="bullet"/>
      <w:lvlText w:val="•"/>
      <w:lvlJc w:val="left"/>
      <w:pPr>
        <w:tabs>
          <w:tab w:val="num" w:pos="2160"/>
        </w:tabs>
        <w:ind w:left="2160" w:hanging="360"/>
      </w:pPr>
      <w:rPr>
        <w:rFonts w:ascii="Arial" w:hAnsi="Arial" w:hint="default"/>
      </w:rPr>
    </w:lvl>
    <w:lvl w:ilvl="3" w:tplc="2CE84E1A" w:tentative="1">
      <w:start w:val="1"/>
      <w:numFmt w:val="bullet"/>
      <w:lvlText w:val="•"/>
      <w:lvlJc w:val="left"/>
      <w:pPr>
        <w:tabs>
          <w:tab w:val="num" w:pos="2880"/>
        </w:tabs>
        <w:ind w:left="2880" w:hanging="360"/>
      </w:pPr>
      <w:rPr>
        <w:rFonts w:ascii="Arial" w:hAnsi="Arial" w:hint="default"/>
      </w:rPr>
    </w:lvl>
    <w:lvl w:ilvl="4" w:tplc="8D56C65A" w:tentative="1">
      <w:start w:val="1"/>
      <w:numFmt w:val="bullet"/>
      <w:lvlText w:val="•"/>
      <w:lvlJc w:val="left"/>
      <w:pPr>
        <w:tabs>
          <w:tab w:val="num" w:pos="3600"/>
        </w:tabs>
        <w:ind w:left="3600" w:hanging="360"/>
      </w:pPr>
      <w:rPr>
        <w:rFonts w:ascii="Arial" w:hAnsi="Arial" w:hint="default"/>
      </w:rPr>
    </w:lvl>
    <w:lvl w:ilvl="5" w:tplc="01AC9D06" w:tentative="1">
      <w:start w:val="1"/>
      <w:numFmt w:val="bullet"/>
      <w:lvlText w:val="•"/>
      <w:lvlJc w:val="left"/>
      <w:pPr>
        <w:tabs>
          <w:tab w:val="num" w:pos="4320"/>
        </w:tabs>
        <w:ind w:left="4320" w:hanging="360"/>
      </w:pPr>
      <w:rPr>
        <w:rFonts w:ascii="Arial" w:hAnsi="Arial" w:hint="default"/>
      </w:rPr>
    </w:lvl>
    <w:lvl w:ilvl="6" w:tplc="7BE0DFD2" w:tentative="1">
      <w:start w:val="1"/>
      <w:numFmt w:val="bullet"/>
      <w:lvlText w:val="•"/>
      <w:lvlJc w:val="left"/>
      <w:pPr>
        <w:tabs>
          <w:tab w:val="num" w:pos="5040"/>
        </w:tabs>
        <w:ind w:left="5040" w:hanging="360"/>
      </w:pPr>
      <w:rPr>
        <w:rFonts w:ascii="Arial" w:hAnsi="Arial" w:hint="default"/>
      </w:rPr>
    </w:lvl>
    <w:lvl w:ilvl="7" w:tplc="22FC95BE" w:tentative="1">
      <w:start w:val="1"/>
      <w:numFmt w:val="bullet"/>
      <w:lvlText w:val="•"/>
      <w:lvlJc w:val="left"/>
      <w:pPr>
        <w:tabs>
          <w:tab w:val="num" w:pos="5760"/>
        </w:tabs>
        <w:ind w:left="5760" w:hanging="360"/>
      </w:pPr>
      <w:rPr>
        <w:rFonts w:ascii="Arial" w:hAnsi="Arial" w:hint="default"/>
      </w:rPr>
    </w:lvl>
    <w:lvl w:ilvl="8" w:tplc="3BDCEB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9FB605B"/>
    <w:multiLevelType w:val="hybridMultilevel"/>
    <w:tmpl w:val="B8762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1CF29B8"/>
    <w:multiLevelType w:val="hybridMultilevel"/>
    <w:tmpl w:val="56A8E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27A68B3"/>
    <w:multiLevelType w:val="hybridMultilevel"/>
    <w:tmpl w:val="C23C2F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8783DB9"/>
    <w:multiLevelType w:val="hybridMultilevel"/>
    <w:tmpl w:val="36582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EE42BB3"/>
    <w:multiLevelType w:val="multilevel"/>
    <w:tmpl w:val="710A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45337A"/>
    <w:multiLevelType w:val="multilevel"/>
    <w:tmpl w:val="1DAA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4A79C3"/>
    <w:multiLevelType w:val="hybridMultilevel"/>
    <w:tmpl w:val="1354BEA0"/>
    <w:lvl w:ilvl="0" w:tplc="0C0A0001">
      <w:start w:val="1"/>
      <w:numFmt w:val="bullet"/>
      <w:lvlText w:val=""/>
      <w:lvlJc w:val="left"/>
      <w:pPr>
        <w:ind w:left="654" w:hanging="360"/>
      </w:pPr>
      <w:rPr>
        <w:rFonts w:ascii="Symbol" w:hAnsi="Symbol" w:hint="default"/>
      </w:rPr>
    </w:lvl>
    <w:lvl w:ilvl="1" w:tplc="0C0A0003" w:tentative="1">
      <w:start w:val="1"/>
      <w:numFmt w:val="bullet"/>
      <w:lvlText w:val="o"/>
      <w:lvlJc w:val="left"/>
      <w:pPr>
        <w:ind w:left="1374" w:hanging="360"/>
      </w:pPr>
      <w:rPr>
        <w:rFonts w:ascii="Courier New" w:hAnsi="Courier New" w:cs="Courier New" w:hint="default"/>
      </w:rPr>
    </w:lvl>
    <w:lvl w:ilvl="2" w:tplc="0C0A0005" w:tentative="1">
      <w:start w:val="1"/>
      <w:numFmt w:val="bullet"/>
      <w:lvlText w:val=""/>
      <w:lvlJc w:val="left"/>
      <w:pPr>
        <w:ind w:left="2094" w:hanging="360"/>
      </w:pPr>
      <w:rPr>
        <w:rFonts w:ascii="Wingdings" w:hAnsi="Wingdings" w:hint="default"/>
      </w:rPr>
    </w:lvl>
    <w:lvl w:ilvl="3" w:tplc="0C0A0001" w:tentative="1">
      <w:start w:val="1"/>
      <w:numFmt w:val="bullet"/>
      <w:lvlText w:val=""/>
      <w:lvlJc w:val="left"/>
      <w:pPr>
        <w:ind w:left="2814" w:hanging="360"/>
      </w:pPr>
      <w:rPr>
        <w:rFonts w:ascii="Symbol" w:hAnsi="Symbol" w:hint="default"/>
      </w:rPr>
    </w:lvl>
    <w:lvl w:ilvl="4" w:tplc="0C0A0003" w:tentative="1">
      <w:start w:val="1"/>
      <w:numFmt w:val="bullet"/>
      <w:lvlText w:val="o"/>
      <w:lvlJc w:val="left"/>
      <w:pPr>
        <w:ind w:left="3534" w:hanging="360"/>
      </w:pPr>
      <w:rPr>
        <w:rFonts w:ascii="Courier New" w:hAnsi="Courier New" w:cs="Courier New" w:hint="default"/>
      </w:rPr>
    </w:lvl>
    <w:lvl w:ilvl="5" w:tplc="0C0A0005" w:tentative="1">
      <w:start w:val="1"/>
      <w:numFmt w:val="bullet"/>
      <w:lvlText w:val=""/>
      <w:lvlJc w:val="left"/>
      <w:pPr>
        <w:ind w:left="4254" w:hanging="360"/>
      </w:pPr>
      <w:rPr>
        <w:rFonts w:ascii="Wingdings" w:hAnsi="Wingdings" w:hint="default"/>
      </w:rPr>
    </w:lvl>
    <w:lvl w:ilvl="6" w:tplc="0C0A0001" w:tentative="1">
      <w:start w:val="1"/>
      <w:numFmt w:val="bullet"/>
      <w:lvlText w:val=""/>
      <w:lvlJc w:val="left"/>
      <w:pPr>
        <w:ind w:left="4974" w:hanging="360"/>
      </w:pPr>
      <w:rPr>
        <w:rFonts w:ascii="Symbol" w:hAnsi="Symbol" w:hint="default"/>
      </w:rPr>
    </w:lvl>
    <w:lvl w:ilvl="7" w:tplc="0C0A0003" w:tentative="1">
      <w:start w:val="1"/>
      <w:numFmt w:val="bullet"/>
      <w:lvlText w:val="o"/>
      <w:lvlJc w:val="left"/>
      <w:pPr>
        <w:ind w:left="5694" w:hanging="360"/>
      </w:pPr>
      <w:rPr>
        <w:rFonts w:ascii="Courier New" w:hAnsi="Courier New" w:cs="Courier New" w:hint="default"/>
      </w:rPr>
    </w:lvl>
    <w:lvl w:ilvl="8" w:tplc="0C0A0005" w:tentative="1">
      <w:start w:val="1"/>
      <w:numFmt w:val="bullet"/>
      <w:lvlText w:val=""/>
      <w:lvlJc w:val="left"/>
      <w:pPr>
        <w:ind w:left="6414" w:hanging="360"/>
      </w:pPr>
      <w:rPr>
        <w:rFonts w:ascii="Wingdings" w:hAnsi="Wingdings" w:hint="default"/>
      </w:rPr>
    </w:lvl>
  </w:abstractNum>
  <w:abstractNum w:abstractNumId="18" w15:restartNumberingAfterBreak="0">
    <w:nsid w:val="45504215"/>
    <w:multiLevelType w:val="hybridMultilevel"/>
    <w:tmpl w:val="C6ECC2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9050AE0"/>
    <w:multiLevelType w:val="hybridMultilevel"/>
    <w:tmpl w:val="A4FE24E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D847685"/>
    <w:multiLevelType w:val="multilevel"/>
    <w:tmpl w:val="3200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C12F0F"/>
    <w:multiLevelType w:val="multilevel"/>
    <w:tmpl w:val="3D5C5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527968"/>
    <w:multiLevelType w:val="hybridMultilevel"/>
    <w:tmpl w:val="C0E245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9DD46B2"/>
    <w:multiLevelType w:val="multilevel"/>
    <w:tmpl w:val="A202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9E6853"/>
    <w:multiLevelType w:val="multilevel"/>
    <w:tmpl w:val="0CE02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8061E7"/>
    <w:multiLevelType w:val="hybridMultilevel"/>
    <w:tmpl w:val="5C1615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5BE4B28"/>
    <w:multiLevelType w:val="hybridMultilevel"/>
    <w:tmpl w:val="F154EA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78C0C79"/>
    <w:multiLevelType w:val="multilevel"/>
    <w:tmpl w:val="31DC121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8" w15:restartNumberingAfterBreak="0">
    <w:nsid w:val="7B024782"/>
    <w:multiLevelType w:val="hybridMultilevel"/>
    <w:tmpl w:val="77C64D12"/>
    <w:lvl w:ilvl="0" w:tplc="11180A46">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7C7C7376"/>
    <w:multiLevelType w:val="singleLevel"/>
    <w:tmpl w:val="AFD88520"/>
    <w:lvl w:ilvl="0">
      <w:start w:val="1"/>
      <w:numFmt w:val="bullet"/>
      <w:lvlText w:val=""/>
      <w:lvlJc w:val="left"/>
      <w:pPr>
        <w:ind w:left="785" w:hanging="360"/>
      </w:pPr>
      <w:rPr>
        <w:rFonts w:ascii="Symbol" w:hAnsi="Symbol" w:hint="default"/>
        <w:color w:val="44B757" w:themeColor="accent2"/>
        <w:sz w:val="22"/>
      </w:rPr>
    </w:lvl>
  </w:abstractNum>
  <w:num w:numId="1" w16cid:durableId="1054893226">
    <w:abstractNumId w:val="14"/>
  </w:num>
  <w:num w:numId="2" w16cid:durableId="21365354">
    <w:abstractNumId w:val="8"/>
  </w:num>
  <w:num w:numId="3" w16cid:durableId="496385336">
    <w:abstractNumId w:val="3"/>
  </w:num>
  <w:num w:numId="4" w16cid:durableId="1209874227">
    <w:abstractNumId w:val="2"/>
  </w:num>
  <w:num w:numId="5" w16cid:durableId="817186158">
    <w:abstractNumId w:val="1"/>
  </w:num>
  <w:num w:numId="6" w16cid:durableId="1541355684">
    <w:abstractNumId w:val="0"/>
  </w:num>
  <w:num w:numId="7" w16cid:durableId="796148711">
    <w:abstractNumId w:val="9"/>
  </w:num>
  <w:num w:numId="8" w16cid:durableId="157816884">
    <w:abstractNumId w:val="7"/>
  </w:num>
  <w:num w:numId="9" w16cid:durableId="1076588713">
    <w:abstractNumId w:val="6"/>
  </w:num>
  <w:num w:numId="10" w16cid:durableId="458303386">
    <w:abstractNumId w:val="5"/>
  </w:num>
  <w:num w:numId="11" w16cid:durableId="1853646903">
    <w:abstractNumId w:val="4"/>
  </w:num>
  <w:num w:numId="12" w16cid:durableId="329413637">
    <w:abstractNumId w:val="10"/>
  </w:num>
  <w:num w:numId="13" w16cid:durableId="2124035426">
    <w:abstractNumId w:val="29"/>
  </w:num>
  <w:num w:numId="14" w16cid:durableId="441220608">
    <w:abstractNumId w:val="27"/>
  </w:num>
  <w:num w:numId="15" w16cid:durableId="514467275">
    <w:abstractNumId w:val="18"/>
  </w:num>
  <w:num w:numId="16" w16cid:durableId="1920601243">
    <w:abstractNumId w:val="23"/>
  </w:num>
  <w:num w:numId="17" w16cid:durableId="1052852381">
    <w:abstractNumId w:val="15"/>
  </w:num>
  <w:num w:numId="18" w16cid:durableId="1609848605">
    <w:abstractNumId w:val="21"/>
  </w:num>
  <w:num w:numId="19" w16cid:durableId="1502963617">
    <w:abstractNumId w:val="16"/>
  </w:num>
  <w:num w:numId="20" w16cid:durableId="425811987">
    <w:abstractNumId w:val="20"/>
  </w:num>
  <w:num w:numId="21" w16cid:durableId="1220089504">
    <w:abstractNumId w:val="24"/>
  </w:num>
  <w:num w:numId="22" w16cid:durableId="1472484125">
    <w:abstractNumId w:val="28"/>
  </w:num>
  <w:num w:numId="23" w16cid:durableId="1742872197">
    <w:abstractNumId w:val="11"/>
  </w:num>
  <w:num w:numId="24" w16cid:durableId="1621565460">
    <w:abstractNumId w:val="22"/>
  </w:num>
  <w:num w:numId="25" w16cid:durableId="108210609">
    <w:abstractNumId w:val="13"/>
  </w:num>
  <w:num w:numId="26" w16cid:durableId="1531840031">
    <w:abstractNumId w:val="26"/>
  </w:num>
  <w:num w:numId="27" w16cid:durableId="953100311">
    <w:abstractNumId w:val="17"/>
  </w:num>
  <w:num w:numId="28" w16cid:durableId="901715608">
    <w:abstractNumId w:val="25"/>
  </w:num>
  <w:num w:numId="29" w16cid:durableId="136001421">
    <w:abstractNumId w:val="19"/>
  </w:num>
  <w:num w:numId="30" w16cid:durableId="4496697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256"/>
    <w:rsid w:val="00000FB2"/>
    <w:rsid w:val="00003C07"/>
    <w:rsid w:val="00004B2A"/>
    <w:rsid w:val="00006213"/>
    <w:rsid w:val="000104FD"/>
    <w:rsid w:val="000119D0"/>
    <w:rsid w:val="0001470E"/>
    <w:rsid w:val="00016B6F"/>
    <w:rsid w:val="00021475"/>
    <w:rsid w:val="00021898"/>
    <w:rsid w:val="000227B6"/>
    <w:rsid w:val="000243D8"/>
    <w:rsid w:val="000257A1"/>
    <w:rsid w:val="00025AFD"/>
    <w:rsid w:val="000327B6"/>
    <w:rsid w:val="00033855"/>
    <w:rsid w:val="00045C21"/>
    <w:rsid w:val="00047541"/>
    <w:rsid w:val="0004788B"/>
    <w:rsid w:val="000522B7"/>
    <w:rsid w:val="00052FD5"/>
    <w:rsid w:val="000549C7"/>
    <w:rsid w:val="00066C59"/>
    <w:rsid w:val="00070D13"/>
    <w:rsid w:val="000727C9"/>
    <w:rsid w:val="00076FC3"/>
    <w:rsid w:val="00080256"/>
    <w:rsid w:val="00081E9D"/>
    <w:rsid w:val="00081F27"/>
    <w:rsid w:val="00082E6B"/>
    <w:rsid w:val="000837D4"/>
    <w:rsid w:val="00084BD7"/>
    <w:rsid w:val="00090C30"/>
    <w:rsid w:val="00092797"/>
    <w:rsid w:val="00093426"/>
    <w:rsid w:val="00093DFA"/>
    <w:rsid w:val="00094BC7"/>
    <w:rsid w:val="00095289"/>
    <w:rsid w:val="00095A97"/>
    <w:rsid w:val="00095BE4"/>
    <w:rsid w:val="0009623F"/>
    <w:rsid w:val="000A13FB"/>
    <w:rsid w:val="000A1E17"/>
    <w:rsid w:val="000A2813"/>
    <w:rsid w:val="000A48D8"/>
    <w:rsid w:val="000A74DF"/>
    <w:rsid w:val="000B45CA"/>
    <w:rsid w:val="000B7398"/>
    <w:rsid w:val="000C1837"/>
    <w:rsid w:val="000D09AC"/>
    <w:rsid w:val="000D5419"/>
    <w:rsid w:val="000E000B"/>
    <w:rsid w:val="000E4ADA"/>
    <w:rsid w:val="000E4C89"/>
    <w:rsid w:val="000E518B"/>
    <w:rsid w:val="000E59CF"/>
    <w:rsid w:val="000F275F"/>
    <w:rsid w:val="000F3350"/>
    <w:rsid w:val="000F688B"/>
    <w:rsid w:val="000F6BCD"/>
    <w:rsid w:val="00101F30"/>
    <w:rsid w:val="0010210F"/>
    <w:rsid w:val="00102584"/>
    <w:rsid w:val="00105E34"/>
    <w:rsid w:val="001060A0"/>
    <w:rsid w:val="001061D0"/>
    <w:rsid w:val="00107D05"/>
    <w:rsid w:val="001100D1"/>
    <w:rsid w:val="0011298C"/>
    <w:rsid w:val="00116A17"/>
    <w:rsid w:val="00117913"/>
    <w:rsid w:val="00117C5E"/>
    <w:rsid w:val="00117F77"/>
    <w:rsid w:val="0012022E"/>
    <w:rsid w:val="00123E03"/>
    <w:rsid w:val="001347A8"/>
    <w:rsid w:val="00136161"/>
    <w:rsid w:val="00140FDE"/>
    <w:rsid w:val="001412BC"/>
    <w:rsid w:val="0014565A"/>
    <w:rsid w:val="001461AC"/>
    <w:rsid w:val="00151E5A"/>
    <w:rsid w:val="0015210B"/>
    <w:rsid w:val="00154723"/>
    <w:rsid w:val="00154AA3"/>
    <w:rsid w:val="00155C60"/>
    <w:rsid w:val="001573BF"/>
    <w:rsid w:val="00160390"/>
    <w:rsid w:val="00162646"/>
    <w:rsid w:val="00163F4C"/>
    <w:rsid w:val="0016438D"/>
    <w:rsid w:val="00165617"/>
    <w:rsid w:val="00165FED"/>
    <w:rsid w:val="00167F0C"/>
    <w:rsid w:val="0017039A"/>
    <w:rsid w:val="001716BB"/>
    <w:rsid w:val="00171D5C"/>
    <w:rsid w:val="001726F0"/>
    <w:rsid w:val="00172D97"/>
    <w:rsid w:val="0017565F"/>
    <w:rsid w:val="001779B3"/>
    <w:rsid w:val="00181753"/>
    <w:rsid w:val="001818AF"/>
    <w:rsid w:val="00185B37"/>
    <w:rsid w:val="00192666"/>
    <w:rsid w:val="00194A7C"/>
    <w:rsid w:val="00194C81"/>
    <w:rsid w:val="00197609"/>
    <w:rsid w:val="00197A93"/>
    <w:rsid w:val="001A3D30"/>
    <w:rsid w:val="001A562A"/>
    <w:rsid w:val="001B008C"/>
    <w:rsid w:val="001B38A9"/>
    <w:rsid w:val="001B6622"/>
    <w:rsid w:val="001B6BB8"/>
    <w:rsid w:val="001B7247"/>
    <w:rsid w:val="001B755F"/>
    <w:rsid w:val="001C0BA8"/>
    <w:rsid w:val="001C13CA"/>
    <w:rsid w:val="001C3B72"/>
    <w:rsid w:val="001C3E03"/>
    <w:rsid w:val="001C4F9A"/>
    <w:rsid w:val="001C62C1"/>
    <w:rsid w:val="001C769D"/>
    <w:rsid w:val="001C7998"/>
    <w:rsid w:val="001D116A"/>
    <w:rsid w:val="001D3386"/>
    <w:rsid w:val="001D5A57"/>
    <w:rsid w:val="001E0A6E"/>
    <w:rsid w:val="001E5E6B"/>
    <w:rsid w:val="001E6209"/>
    <w:rsid w:val="001F4438"/>
    <w:rsid w:val="00200DFF"/>
    <w:rsid w:val="00203753"/>
    <w:rsid w:val="0020565B"/>
    <w:rsid w:val="00214A8E"/>
    <w:rsid w:val="00214DB4"/>
    <w:rsid w:val="00216335"/>
    <w:rsid w:val="002174F3"/>
    <w:rsid w:val="00227EED"/>
    <w:rsid w:val="002308FD"/>
    <w:rsid w:val="0023205A"/>
    <w:rsid w:val="00232569"/>
    <w:rsid w:val="00232F03"/>
    <w:rsid w:val="002347BA"/>
    <w:rsid w:val="00234DA4"/>
    <w:rsid w:val="002369E8"/>
    <w:rsid w:val="00236CB5"/>
    <w:rsid w:val="00236EF5"/>
    <w:rsid w:val="00236F99"/>
    <w:rsid w:val="0024203D"/>
    <w:rsid w:val="002437EE"/>
    <w:rsid w:val="00243CA2"/>
    <w:rsid w:val="00251CBD"/>
    <w:rsid w:val="00254534"/>
    <w:rsid w:val="002547A7"/>
    <w:rsid w:val="00255A9B"/>
    <w:rsid w:val="00257A97"/>
    <w:rsid w:val="0026104D"/>
    <w:rsid w:val="00261F19"/>
    <w:rsid w:val="00264BD7"/>
    <w:rsid w:val="00265706"/>
    <w:rsid w:val="002668DE"/>
    <w:rsid w:val="00271601"/>
    <w:rsid w:val="00274747"/>
    <w:rsid w:val="00275957"/>
    <w:rsid w:val="002772C6"/>
    <w:rsid w:val="002773B7"/>
    <w:rsid w:val="002834C7"/>
    <w:rsid w:val="00284242"/>
    <w:rsid w:val="00292E41"/>
    <w:rsid w:val="00293707"/>
    <w:rsid w:val="00294155"/>
    <w:rsid w:val="00294BBF"/>
    <w:rsid w:val="0029578A"/>
    <w:rsid w:val="00295E22"/>
    <w:rsid w:val="002A44DF"/>
    <w:rsid w:val="002A4ACF"/>
    <w:rsid w:val="002A4D60"/>
    <w:rsid w:val="002A5404"/>
    <w:rsid w:val="002A6AB4"/>
    <w:rsid w:val="002A7256"/>
    <w:rsid w:val="002B017E"/>
    <w:rsid w:val="002B02BD"/>
    <w:rsid w:val="002B3370"/>
    <w:rsid w:val="002B577A"/>
    <w:rsid w:val="002C18AD"/>
    <w:rsid w:val="002C2A20"/>
    <w:rsid w:val="002C40F3"/>
    <w:rsid w:val="002C61C8"/>
    <w:rsid w:val="002C70BA"/>
    <w:rsid w:val="002C7579"/>
    <w:rsid w:val="002C7F8F"/>
    <w:rsid w:val="002D126B"/>
    <w:rsid w:val="002D376B"/>
    <w:rsid w:val="002D3F9C"/>
    <w:rsid w:val="002D5D8E"/>
    <w:rsid w:val="002E1DB0"/>
    <w:rsid w:val="002E3339"/>
    <w:rsid w:val="002E6E34"/>
    <w:rsid w:val="002F68CE"/>
    <w:rsid w:val="002F6F81"/>
    <w:rsid w:val="003035D5"/>
    <w:rsid w:val="003035F0"/>
    <w:rsid w:val="003042BB"/>
    <w:rsid w:val="00304531"/>
    <w:rsid w:val="00311266"/>
    <w:rsid w:val="003139F6"/>
    <w:rsid w:val="00320BC6"/>
    <w:rsid w:val="003257DF"/>
    <w:rsid w:val="003277BA"/>
    <w:rsid w:val="00331386"/>
    <w:rsid w:val="003317EA"/>
    <w:rsid w:val="00331A54"/>
    <w:rsid w:val="00334AD1"/>
    <w:rsid w:val="00337DEF"/>
    <w:rsid w:val="003405A9"/>
    <w:rsid w:val="00340E3A"/>
    <w:rsid w:val="00342C25"/>
    <w:rsid w:val="00342ECA"/>
    <w:rsid w:val="00350F37"/>
    <w:rsid w:val="00354669"/>
    <w:rsid w:val="00355592"/>
    <w:rsid w:val="003571BA"/>
    <w:rsid w:val="00357288"/>
    <w:rsid w:val="003607B4"/>
    <w:rsid w:val="003623EC"/>
    <w:rsid w:val="00363186"/>
    <w:rsid w:val="003644ED"/>
    <w:rsid w:val="00366CCE"/>
    <w:rsid w:val="00367644"/>
    <w:rsid w:val="00373011"/>
    <w:rsid w:val="00374736"/>
    <w:rsid w:val="00375F6A"/>
    <w:rsid w:val="00376CF8"/>
    <w:rsid w:val="00381E1E"/>
    <w:rsid w:val="0038209E"/>
    <w:rsid w:val="00383230"/>
    <w:rsid w:val="003850DB"/>
    <w:rsid w:val="00387822"/>
    <w:rsid w:val="0039292F"/>
    <w:rsid w:val="003929DB"/>
    <w:rsid w:val="0039319D"/>
    <w:rsid w:val="0039415A"/>
    <w:rsid w:val="0039747B"/>
    <w:rsid w:val="003A057A"/>
    <w:rsid w:val="003A244E"/>
    <w:rsid w:val="003A4493"/>
    <w:rsid w:val="003A6308"/>
    <w:rsid w:val="003A7CD1"/>
    <w:rsid w:val="003A7D5A"/>
    <w:rsid w:val="003B17C5"/>
    <w:rsid w:val="003B2126"/>
    <w:rsid w:val="003B28A9"/>
    <w:rsid w:val="003B2962"/>
    <w:rsid w:val="003B6375"/>
    <w:rsid w:val="003C2DC9"/>
    <w:rsid w:val="003C5CA8"/>
    <w:rsid w:val="003C5EE6"/>
    <w:rsid w:val="003D02F6"/>
    <w:rsid w:val="003D3C32"/>
    <w:rsid w:val="003D4A04"/>
    <w:rsid w:val="003D68BD"/>
    <w:rsid w:val="003E00BC"/>
    <w:rsid w:val="003E0E71"/>
    <w:rsid w:val="003E3850"/>
    <w:rsid w:val="003E5DB5"/>
    <w:rsid w:val="003E6401"/>
    <w:rsid w:val="003F1A21"/>
    <w:rsid w:val="003F38C4"/>
    <w:rsid w:val="003F3D39"/>
    <w:rsid w:val="003F5627"/>
    <w:rsid w:val="003F5756"/>
    <w:rsid w:val="003F6B15"/>
    <w:rsid w:val="003F7062"/>
    <w:rsid w:val="003F7D3B"/>
    <w:rsid w:val="0040103E"/>
    <w:rsid w:val="00401A64"/>
    <w:rsid w:val="00404A05"/>
    <w:rsid w:val="00406C2A"/>
    <w:rsid w:val="00406FA6"/>
    <w:rsid w:val="004074BE"/>
    <w:rsid w:val="004124A7"/>
    <w:rsid w:val="0041394B"/>
    <w:rsid w:val="004171DA"/>
    <w:rsid w:val="00420478"/>
    <w:rsid w:val="00423CDF"/>
    <w:rsid w:val="00424DD9"/>
    <w:rsid w:val="0042539A"/>
    <w:rsid w:val="004276BD"/>
    <w:rsid w:val="00431B11"/>
    <w:rsid w:val="004326A4"/>
    <w:rsid w:val="00433ABB"/>
    <w:rsid w:val="004341D9"/>
    <w:rsid w:val="0043547F"/>
    <w:rsid w:val="00443840"/>
    <w:rsid w:val="00444647"/>
    <w:rsid w:val="00446DF0"/>
    <w:rsid w:val="00450FDB"/>
    <w:rsid w:val="004512AB"/>
    <w:rsid w:val="00453632"/>
    <w:rsid w:val="00454A68"/>
    <w:rsid w:val="00455A2B"/>
    <w:rsid w:val="0045799E"/>
    <w:rsid w:val="0046704A"/>
    <w:rsid w:val="00467906"/>
    <w:rsid w:val="00467B04"/>
    <w:rsid w:val="00467E14"/>
    <w:rsid w:val="00471623"/>
    <w:rsid w:val="00477102"/>
    <w:rsid w:val="00480826"/>
    <w:rsid w:val="00482A19"/>
    <w:rsid w:val="0048501B"/>
    <w:rsid w:val="0048511E"/>
    <w:rsid w:val="00486648"/>
    <w:rsid w:val="00486D15"/>
    <w:rsid w:val="004928A6"/>
    <w:rsid w:val="00493BF3"/>
    <w:rsid w:val="00493E70"/>
    <w:rsid w:val="00495AF4"/>
    <w:rsid w:val="00495F8B"/>
    <w:rsid w:val="00496832"/>
    <w:rsid w:val="00496B5F"/>
    <w:rsid w:val="00497C03"/>
    <w:rsid w:val="004A2612"/>
    <w:rsid w:val="004A60E9"/>
    <w:rsid w:val="004A7D97"/>
    <w:rsid w:val="004A7EB8"/>
    <w:rsid w:val="004B14FD"/>
    <w:rsid w:val="004B1DF5"/>
    <w:rsid w:val="004B6F7E"/>
    <w:rsid w:val="004B6F8C"/>
    <w:rsid w:val="004B75B2"/>
    <w:rsid w:val="004C02D9"/>
    <w:rsid w:val="004C262E"/>
    <w:rsid w:val="004C6C6E"/>
    <w:rsid w:val="004C7009"/>
    <w:rsid w:val="004D2F07"/>
    <w:rsid w:val="004D38E6"/>
    <w:rsid w:val="004E63D2"/>
    <w:rsid w:val="004E672B"/>
    <w:rsid w:val="004F1313"/>
    <w:rsid w:val="004F15B2"/>
    <w:rsid w:val="004F625B"/>
    <w:rsid w:val="004F7FC3"/>
    <w:rsid w:val="0050191C"/>
    <w:rsid w:val="00503E7A"/>
    <w:rsid w:val="0051066F"/>
    <w:rsid w:val="00511448"/>
    <w:rsid w:val="005123FB"/>
    <w:rsid w:val="00516ACD"/>
    <w:rsid w:val="00520DC8"/>
    <w:rsid w:val="00521E25"/>
    <w:rsid w:val="00521E42"/>
    <w:rsid w:val="00522C71"/>
    <w:rsid w:val="005243BE"/>
    <w:rsid w:val="0052631D"/>
    <w:rsid w:val="00530ABB"/>
    <w:rsid w:val="00531337"/>
    <w:rsid w:val="0053167F"/>
    <w:rsid w:val="00536D2B"/>
    <w:rsid w:val="00540ACB"/>
    <w:rsid w:val="00540E87"/>
    <w:rsid w:val="00542023"/>
    <w:rsid w:val="005420D8"/>
    <w:rsid w:val="0054453E"/>
    <w:rsid w:val="00544EF6"/>
    <w:rsid w:val="0054527E"/>
    <w:rsid w:val="00546308"/>
    <w:rsid w:val="00547387"/>
    <w:rsid w:val="00547433"/>
    <w:rsid w:val="005479A5"/>
    <w:rsid w:val="00551007"/>
    <w:rsid w:val="00552C5D"/>
    <w:rsid w:val="00555649"/>
    <w:rsid w:val="00561958"/>
    <w:rsid w:val="00563270"/>
    <w:rsid w:val="00570DDA"/>
    <w:rsid w:val="0057144B"/>
    <w:rsid w:val="005716A4"/>
    <w:rsid w:val="0057308F"/>
    <w:rsid w:val="00573159"/>
    <w:rsid w:val="00573C05"/>
    <w:rsid w:val="00574851"/>
    <w:rsid w:val="00576A4E"/>
    <w:rsid w:val="00580404"/>
    <w:rsid w:val="00580825"/>
    <w:rsid w:val="00582759"/>
    <w:rsid w:val="0058477B"/>
    <w:rsid w:val="0058521F"/>
    <w:rsid w:val="00586C8B"/>
    <w:rsid w:val="005910E7"/>
    <w:rsid w:val="005941E2"/>
    <w:rsid w:val="00595E1E"/>
    <w:rsid w:val="00596CFF"/>
    <w:rsid w:val="00597BD1"/>
    <w:rsid w:val="005A14C3"/>
    <w:rsid w:val="005A344C"/>
    <w:rsid w:val="005A4144"/>
    <w:rsid w:val="005A608B"/>
    <w:rsid w:val="005A7DE1"/>
    <w:rsid w:val="005B34FC"/>
    <w:rsid w:val="005B3629"/>
    <w:rsid w:val="005B372E"/>
    <w:rsid w:val="005B50AA"/>
    <w:rsid w:val="005B5509"/>
    <w:rsid w:val="005C1D0C"/>
    <w:rsid w:val="005C59B7"/>
    <w:rsid w:val="005D1860"/>
    <w:rsid w:val="005D1A93"/>
    <w:rsid w:val="005D1BBF"/>
    <w:rsid w:val="005D293F"/>
    <w:rsid w:val="005D7223"/>
    <w:rsid w:val="005D7726"/>
    <w:rsid w:val="005E039B"/>
    <w:rsid w:val="005E3A53"/>
    <w:rsid w:val="005E42CC"/>
    <w:rsid w:val="005E6695"/>
    <w:rsid w:val="005E6D47"/>
    <w:rsid w:val="005E7E76"/>
    <w:rsid w:val="005F3024"/>
    <w:rsid w:val="005F37AF"/>
    <w:rsid w:val="005F40E1"/>
    <w:rsid w:val="005F44CF"/>
    <w:rsid w:val="005F5FF6"/>
    <w:rsid w:val="005F772B"/>
    <w:rsid w:val="00600AE5"/>
    <w:rsid w:val="00602D6D"/>
    <w:rsid w:val="00615350"/>
    <w:rsid w:val="006155D3"/>
    <w:rsid w:val="0061576F"/>
    <w:rsid w:val="006172E6"/>
    <w:rsid w:val="0061789B"/>
    <w:rsid w:val="00622EBE"/>
    <w:rsid w:val="0062397A"/>
    <w:rsid w:val="00624185"/>
    <w:rsid w:val="00630BDE"/>
    <w:rsid w:val="006338E7"/>
    <w:rsid w:val="006348C0"/>
    <w:rsid w:val="0063490A"/>
    <w:rsid w:val="00635207"/>
    <w:rsid w:val="00635B60"/>
    <w:rsid w:val="00642CC4"/>
    <w:rsid w:val="006436A4"/>
    <w:rsid w:val="00645E85"/>
    <w:rsid w:val="00646EBC"/>
    <w:rsid w:val="006530C3"/>
    <w:rsid w:val="0065419B"/>
    <w:rsid w:val="00654382"/>
    <w:rsid w:val="00655827"/>
    <w:rsid w:val="006560A3"/>
    <w:rsid w:val="00663852"/>
    <w:rsid w:val="00670092"/>
    <w:rsid w:val="00670D63"/>
    <w:rsid w:val="00672CDC"/>
    <w:rsid w:val="00673468"/>
    <w:rsid w:val="00674506"/>
    <w:rsid w:val="006761EB"/>
    <w:rsid w:val="00676A96"/>
    <w:rsid w:val="00680163"/>
    <w:rsid w:val="00680ECA"/>
    <w:rsid w:val="00681272"/>
    <w:rsid w:val="00681C63"/>
    <w:rsid w:val="00683155"/>
    <w:rsid w:val="00683D86"/>
    <w:rsid w:val="00684A58"/>
    <w:rsid w:val="00687D73"/>
    <w:rsid w:val="00690659"/>
    <w:rsid w:val="006923E0"/>
    <w:rsid w:val="00692C9B"/>
    <w:rsid w:val="00695503"/>
    <w:rsid w:val="00695A8B"/>
    <w:rsid w:val="006A21AB"/>
    <w:rsid w:val="006A2751"/>
    <w:rsid w:val="006A2D0E"/>
    <w:rsid w:val="006A4354"/>
    <w:rsid w:val="006A5554"/>
    <w:rsid w:val="006A5635"/>
    <w:rsid w:val="006A6049"/>
    <w:rsid w:val="006B4F24"/>
    <w:rsid w:val="006B63FF"/>
    <w:rsid w:val="006B6577"/>
    <w:rsid w:val="006B7869"/>
    <w:rsid w:val="006C0F25"/>
    <w:rsid w:val="006C1F0C"/>
    <w:rsid w:val="006C26CF"/>
    <w:rsid w:val="006C4174"/>
    <w:rsid w:val="006D64C5"/>
    <w:rsid w:val="006D75E4"/>
    <w:rsid w:val="006D7703"/>
    <w:rsid w:val="006D7D5C"/>
    <w:rsid w:val="006E054E"/>
    <w:rsid w:val="006E113C"/>
    <w:rsid w:val="006E13D2"/>
    <w:rsid w:val="006E4477"/>
    <w:rsid w:val="006E4B8C"/>
    <w:rsid w:val="006E50B5"/>
    <w:rsid w:val="006E69E5"/>
    <w:rsid w:val="006E6B75"/>
    <w:rsid w:val="006F0468"/>
    <w:rsid w:val="006F182B"/>
    <w:rsid w:val="006F2694"/>
    <w:rsid w:val="006F30AF"/>
    <w:rsid w:val="006F5A28"/>
    <w:rsid w:val="006F7164"/>
    <w:rsid w:val="007017F4"/>
    <w:rsid w:val="007040C8"/>
    <w:rsid w:val="0070471A"/>
    <w:rsid w:val="00710D75"/>
    <w:rsid w:val="007111E2"/>
    <w:rsid w:val="007112E9"/>
    <w:rsid w:val="00711C08"/>
    <w:rsid w:val="00713887"/>
    <w:rsid w:val="007179D5"/>
    <w:rsid w:val="007213F3"/>
    <w:rsid w:val="00724C6F"/>
    <w:rsid w:val="00724D4D"/>
    <w:rsid w:val="0072507F"/>
    <w:rsid w:val="007256C0"/>
    <w:rsid w:val="00725E77"/>
    <w:rsid w:val="00726152"/>
    <w:rsid w:val="00727CF6"/>
    <w:rsid w:val="007304CB"/>
    <w:rsid w:val="00732151"/>
    <w:rsid w:val="00735C67"/>
    <w:rsid w:val="00736A94"/>
    <w:rsid w:val="007371BB"/>
    <w:rsid w:val="00741395"/>
    <w:rsid w:val="0074234E"/>
    <w:rsid w:val="00743918"/>
    <w:rsid w:val="00744D6D"/>
    <w:rsid w:val="00747EEE"/>
    <w:rsid w:val="00752269"/>
    <w:rsid w:val="00752CA4"/>
    <w:rsid w:val="007552DF"/>
    <w:rsid w:val="007556D9"/>
    <w:rsid w:val="007561D3"/>
    <w:rsid w:val="00763287"/>
    <w:rsid w:val="007641FE"/>
    <w:rsid w:val="007649B3"/>
    <w:rsid w:val="00764C35"/>
    <w:rsid w:val="007651CE"/>
    <w:rsid w:val="00771B68"/>
    <w:rsid w:val="00774591"/>
    <w:rsid w:val="007829C9"/>
    <w:rsid w:val="00786F09"/>
    <w:rsid w:val="00790B81"/>
    <w:rsid w:val="00794696"/>
    <w:rsid w:val="00794E54"/>
    <w:rsid w:val="007A14B2"/>
    <w:rsid w:val="007A33FB"/>
    <w:rsid w:val="007A4873"/>
    <w:rsid w:val="007A491A"/>
    <w:rsid w:val="007A6B79"/>
    <w:rsid w:val="007B06AE"/>
    <w:rsid w:val="007B2F29"/>
    <w:rsid w:val="007B4113"/>
    <w:rsid w:val="007B6A8B"/>
    <w:rsid w:val="007C0FFB"/>
    <w:rsid w:val="007C3144"/>
    <w:rsid w:val="007C4249"/>
    <w:rsid w:val="007D07F0"/>
    <w:rsid w:val="007D088C"/>
    <w:rsid w:val="007D1F42"/>
    <w:rsid w:val="007D25BD"/>
    <w:rsid w:val="007D28E1"/>
    <w:rsid w:val="007D572E"/>
    <w:rsid w:val="007D649F"/>
    <w:rsid w:val="007D659C"/>
    <w:rsid w:val="007D6DDC"/>
    <w:rsid w:val="007D7DC5"/>
    <w:rsid w:val="007E2892"/>
    <w:rsid w:val="007F2667"/>
    <w:rsid w:val="007F4CDB"/>
    <w:rsid w:val="007F59E5"/>
    <w:rsid w:val="007F5DA3"/>
    <w:rsid w:val="007F6363"/>
    <w:rsid w:val="007F681A"/>
    <w:rsid w:val="007F72B1"/>
    <w:rsid w:val="00801894"/>
    <w:rsid w:val="00806156"/>
    <w:rsid w:val="0080746D"/>
    <w:rsid w:val="00807815"/>
    <w:rsid w:val="00812B2B"/>
    <w:rsid w:val="00816FA4"/>
    <w:rsid w:val="00817054"/>
    <w:rsid w:val="00817B16"/>
    <w:rsid w:val="00821B7E"/>
    <w:rsid w:val="00824526"/>
    <w:rsid w:val="00824AC8"/>
    <w:rsid w:val="00827315"/>
    <w:rsid w:val="008313EC"/>
    <w:rsid w:val="00832A29"/>
    <w:rsid w:val="008339D8"/>
    <w:rsid w:val="00834088"/>
    <w:rsid w:val="00836405"/>
    <w:rsid w:val="0083641C"/>
    <w:rsid w:val="00837263"/>
    <w:rsid w:val="00837708"/>
    <w:rsid w:val="00841D4F"/>
    <w:rsid w:val="008503B0"/>
    <w:rsid w:val="008507B9"/>
    <w:rsid w:val="00850DA4"/>
    <w:rsid w:val="008557E9"/>
    <w:rsid w:val="0085629B"/>
    <w:rsid w:val="00862126"/>
    <w:rsid w:val="00862C5B"/>
    <w:rsid w:val="0087008F"/>
    <w:rsid w:val="00871B3E"/>
    <w:rsid w:val="008727FC"/>
    <w:rsid w:val="00872D3B"/>
    <w:rsid w:val="00875414"/>
    <w:rsid w:val="0087541D"/>
    <w:rsid w:val="00875876"/>
    <w:rsid w:val="008759F3"/>
    <w:rsid w:val="00876E4C"/>
    <w:rsid w:val="00883344"/>
    <w:rsid w:val="00883C1A"/>
    <w:rsid w:val="00883E87"/>
    <w:rsid w:val="008844F2"/>
    <w:rsid w:val="00890720"/>
    <w:rsid w:val="00892304"/>
    <w:rsid w:val="00893606"/>
    <w:rsid w:val="00896DAB"/>
    <w:rsid w:val="008A056B"/>
    <w:rsid w:val="008A0A24"/>
    <w:rsid w:val="008A4A61"/>
    <w:rsid w:val="008A7924"/>
    <w:rsid w:val="008B10A2"/>
    <w:rsid w:val="008B24EB"/>
    <w:rsid w:val="008B686B"/>
    <w:rsid w:val="008B74BB"/>
    <w:rsid w:val="008B7690"/>
    <w:rsid w:val="008C0B29"/>
    <w:rsid w:val="008C167A"/>
    <w:rsid w:val="008C1840"/>
    <w:rsid w:val="008C1E7B"/>
    <w:rsid w:val="008C4788"/>
    <w:rsid w:val="008C5FB9"/>
    <w:rsid w:val="008D1944"/>
    <w:rsid w:val="008D3C2A"/>
    <w:rsid w:val="008D4335"/>
    <w:rsid w:val="008D541A"/>
    <w:rsid w:val="008D567B"/>
    <w:rsid w:val="008D61CA"/>
    <w:rsid w:val="008E1397"/>
    <w:rsid w:val="008E2027"/>
    <w:rsid w:val="008E5753"/>
    <w:rsid w:val="008E5FF8"/>
    <w:rsid w:val="008E7D58"/>
    <w:rsid w:val="008F1C08"/>
    <w:rsid w:val="008F1CD4"/>
    <w:rsid w:val="008F22B2"/>
    <w:rsid w:val="008F29D4"/>
    <w:rsid w:val="008F465C"/>
    <w:rsid w:val="008F6F41"/>
    <w:rsid w:val="00901117"/>
    <w:rsid w:val="0090141F"/>
    <w:rsid w:val="009026FB"/>
    <w:rsid w:val="009055F8"/>
    <w:rsid w:val="009058EA"/>
    <w:rsid w:val="00905AD8"/>
    <w:rsid w:val="00907D91"/>
    <w:rsid w:val="0091310C"/>
    <w:rsid w:val="009131B6"/>
    <w:rsid w:val="00916FC2"/>
    <w:rsid w:val="00920FC4"/>
    <w:rsid w:val="009215EB"/>
    <w:rsid w:val="0092334C"/>
    <w:rsid w:val="009246BC"/>
    <w:rsid w:val="00927074"/>
    <w:rsid w:val="00927ED6"/>
    <w:rsid w:val="00933DFF"/>
    <w:rsid w:val="00935335"/>
    <w:rsid w:val="00936D58"/>
    <w:rsid w:val="0094380F"/>
    <w:rsid w:val="00943986"/>
    <w:rsid w:val="009467BC"/>
    <w:rsid w:val="00950113"/>
    <w:rsid w:val="009521F1"/>
    <w:rsid w:val="0095331A"/>
    <w:rsid w:val="00954493"/>
    <w:rsid w:val="009605D2"/>
    <w:rsid w:val="00963736"/>
    <w:rsid w:val="00964218"/>
    <w:rsid w:val="009667BC"/>
    <w:rsid w:val="0097701D"/>
    <w:rsid w:val="009809E2"/>
    <w:rsid w:val="00981735"/>
    <w:rsid w:val="00987AA6"/>
    <w:rsid w:val="00990475"/>
    <w:rsid w:val="00992839"/>
    <w:rsid w:val="00996F9F"/>
    <w:rsid w:val="009A097E"/>
    <w:rsid w:val="009A7964"/>
    <w:rsid w:val="009A7E08"/>
    <w:rsid w:val="009B58D8"/>
    <w:rsid w:val="009B6519"/>
    <w:rsid w:val="009B7D01"/>
    <w:rsid w:val="009C00C0"/>
    <w:rsid w:val="009C032E"/>
    <w:rsid w:val="009C0D5C"/>
    <w:rsid w:val="009C2582"/>
    <w:rsid w:val="009D0287"/>
    <w:rsid w:val="009D16E1"/>
    <w:rsid w:val="009D31C5"/>
    <w:rsid w:val="009D5441"/>
    <w:rsid w:val="009D54A1"/>
    <w:rsid w:val="009D6A38"/>
    <w:rsid w:val="009D7BD6"/>
    <w:rsid w:val="009E030A"/>
    <w:rsid w:val="009E0F5A"/>
    <w:rsid w:val="009E1E6F"/>
    <w:rsid w:val="009F0237"/>
    <w:rsid w:val="009F06A9"/>
    <w:rsid w:val="009F2806"/>
    <w:rsid w:val="009F2A38"/>
    <w:rsid w:val="009F57FE"/>
    <w:rsid w:val="00A002D0"/>
    <w:rsid w:val="00A0068F"/>
    <w:rsid w:val="00A036D8"/>
    <w:rsid w:val="00A045FF"/>
    <w:rsid w:val="00A05BD2"/>
    <w:rsid w:val="00A0779B"/>
    <w:rsid w:val="00A12BB7"/>
    <w:rsid w:val="00A15D9F"/>
    <w:rsid w:val="00A1619F"/>
    <w:rsid w:val="00A16A86"/>
    <w:rsid w:val="00A16E1A"/>
    <w:rsid w:val="00A1793F"/>
    <w:rsid w:val="00A21E11"/>
    <w:rsid w:val="00A24788"/>
    <w:rsid w:val="00A26C8E"/>
    <w:rsid w:val="00A27839"/>
    <w:rsid w:val="00A316FD"/>
    <w:rsid w:val="00A32592"/>
    <w:rsid w:val="00A32600"/>
    <w:rsid w:val="00A34A4D"/>
    <w:rsid w:val="00A35FB2"/>
    <w:rsid w:val="00A37CBF"/>
    <w:rsid w:val="00A43F60"/>
    <w:rsid w:val="00A46266"/>
    <w:rsid w:val="00A50336"/>
    <w:rsid w:val="00A546CB"/>
    <w:rsid w:val="00A54AB2"/>
    <w:rsid w:val="00A60310"/>
    <w:rsid w:val="00A64983"/>
    <w:rsid w:val="00A64FFC"/>
    <w:rsid w:val="00A67B89"/>
    <w:rsid w:val="00A72B6B"/>
    <w:rsid w:val="00A73281"/>
    <w:rsid w:val="00A74084"/>
    <w:rsid w:val="00A7714C"/>
    <w:rsid w:val="00A83170"/>
    <w:rsid w:val="00A832F4"/>
    <w:rsid w:val="00A8547D"/>
    <w:rsid w:val="00A8560F"/>
    <w:rsid w:val="00A85A31"/>
    <w:rsid w:val="00A906DB"/>
    <w:rsid w:val="00A92198"/>
    <w:rsid w:val="00A9289B"/>
    <w:rsid w:val="00A96CC4"/>
    <w:rsid w:val="00A97ED8"/>
    <w:rsid w:val="00AA138B"/>
    <w:rsid w:val="00AA6721"/>
    <w:rsid w:val="00AB6567"/>
    <w:rsid w:val="00AB7555"/>
    <w:rsid w:val="00AC073A"/>
    <w:rsid w:val="00AC12CD"/>
    <w:rsid w:val="00AC24B3"/>
    <w:rsid w:val="00AC7BC1"/>
    <w:rsid w:val="00AD0BEB"/>
    <w:rsid w:val="00AD4A34"/>
    <w:rsid w:val="00AD4C6D"/>
    <w:rsid w:val="00AD53C9"/>
    <w:rsid w:val="00AD71CC"/>
    <w:rsid w:val="00AD7A5F"/>
    <w:rsid w:val="00AE23E8"/>
    <w:rsid w:val="00AE2A73"/>
    <w:rsid w:val="00AE370D"/>
    <w:rsid w:val="00AE42FE"/>
    <w:rsid w:val="00AE477B"/>
    <w:rsid w:val="00AE5E20"/>
    <w:rsid w:val="00AF1126"/>
    <w:rsid w:val="00AF1755"/>
    <w:rsid w:val="00AF1B9F"/>
    <w:rsid w:val="00AF4EDC"/>
    <w:rsid w:val="00AF7378"/>
    <w:rsid w:val="00AF7AA6"/>
    <w:rsid w:val="00B02417"/>
    <w:rsid w:val="00B034F3"/>
    <w:rsid w:val="00B040A6"/>
    <w:rsid w:val="00B04CB3"/>
    <w:rsid w:val="00B10022"/>
    <w:rsid w:val="00B10789"/>
    <w:rsid w:val="00B10BC4"/>
    <w:rsid w:val="00B115DD"/>
    <w:rsid w:val="00B118DD"/>
    <w:rsid w:val="00B11919"/>
    <w:rsid w:val="00B11F02"/>
    <w:rsid w:val="00B11F0E"/>
    <w:rsid w:val="00B1204F"/>
    <w:rsid w:val="00B15433"/>
    <w:rsid w:val="00B15B19"/>
    <w:rsid w:val="00B15F3A"/>
    <w:rsid w:val="00B232D7"/>
    <w:rsid w:val="00B24316"/>
    <w:rsid w:val="00B263B2"/>
    <w:rsid w:val="00B32E38"/>
    <w:rsid w:val="00B342FC"/>
    <w:rsid w:val="00B34DAF"/>
    <w:rsid w:val="00B3799B"/>
    <w:rsid w:val="00B40DC2"/>
    <w:rsid w:val="00B4148A"/>
    <w:rsid w:val="00B42C28"/>
    <w:rsid w:val="00B44989"/>
    <w:rsid w:val="00B46F51"/>
    <w:rsid w:val="00B4743C"/>
    <w:rsid w:val="00B511D5"/>
    <w:rsid w:val="00B5615F"/>
    <w:rsid w:val="00B60ACA"/>
    <w:rsid w:val="00B614F5"/>
    <w:rsid w:val="00B61B38"/>
    <w:rsid w:val="00B640DB"/>
    <w:rsid w:val="00B668BE"/>
    <w:rsid w:val="00B67380"/>
    <w:rsid w:val="00B73A6D"/>
    <w:rsid w:val="00B766F2"/>
    <w:rsid w:val="00B80CC8"/>
    <w:rsid w:val="00B81287"/>
    <w:rsid w:val="00B86B55"/>
    <w:rsid w:val="00B870F7"/>
    <w:rsid w:val="00B9215E"/>
    <w:rsid w:val="00B92CAC"/>
    <w:rsid w:val="00B93DEF"/>
    <w:rsid w:val="00B957BE"/>
    <w:rsid w:val="00BA0FAD"/>
    <w:rsid w:val="00BA1172"/>
    <w:rsid w:val="00BA728C"/>
    <w:rsid w:val="00BA76A5"/>
    <w:rsid w:val="00BB0228"/>
    <w:rsid w:val="00BB046D"/>
    <w:rsid w:val="00BB06F0"/>
    <w:rsid w:val="00BB2E11"/>
    <w:rsid w:val="00BB3D39"/>
    <w:rsid w:val="00BB3F88"/>
    <w:rsid w:val="00BB7772"/>
    <w:rsid w:val="00BC274F"/>
    <w:rsid w:val="00BC2D94"/>
    <w:rsid w:val="00BC6EDB"/>
    <w:rsid w:val="00BC77C6"/>
    <w:rsid w:val="00BD1924"/>
    <w:rsid w:val="00BD64F4"/>
    <w:rsid w:val="00BD6B7F"/>
    <w:rsid w:val="00BD6E3B"/>
    <w:rsid w:val="00BE0F81"/>
    <w:rsid w:val="00BE179E"/>
    <w:rsid w:val="00BE415B"/>
    <w:rsid w:val="00BE4173"/>
    <w:rsid w:val="00BE4791"/>
    <w:rsid w:val="00BE536A"/>
    <w:rsid w:val="00BE57F1"/>
    <w:rsid w:val="00BE5E1E"/>
    <w:rsid w:val="00BE73E2"/>
    <w:rsid w:val="00BF12F8"/>
    <w:rsid w:val="00BF3A54"/>
    <w:rsid w:val="00BF500F"/>
    <w:rsid w:val="00BF555D"/>
    <w:rsid w:val="00BF752D"/>
    <w:rsid w:val="00BF7CBD"/>
    <w:rsid w:val="00BF7FFA"/>
    <w:rsid w:val="00C0011B"/>
    <w:rsid w:val="00C06965"/>
    <w:rsid w:val="00C077A8"/>
    <w:rsid w:val="00C14306"/>
    <w:rsid w:val="00C147D4"/>
    <w:rsid w:val="00C1662C"/>
    <w:rsid w:val="00C22E10"/>
    <w:rsid w:val="00C30624"/>
    <w:rsid w:val="00C32BCA"/>
    <w:rsid w:val="00C3325E"/>
    <w:rsid w:val="00C33262"/>
    <w:rsid w:val="00C34663"/>
    <w:rsid w:val="00C40254"/>
    <w:rsid w:val="00C42D3F"/>
    <w:rsid w:val="00C43462"/>
    <w:rsid w:val="00C43B8B"/>
    <w:rsid w:val="00C43F37"/>
    <w:rsid w:val="00C46385"/>
    <w:rsid w:val="00C46BAF"/>
    <w:rsid w:val="00C47B2C"/>
    <w:rsid w:val="00C47B57"/>
    <w:rsid w:val="00C50B64"/>
    <w:rsid w:val="00C540B5"/>
    <w:rsid w:val="00C55BA9"/>
    <w:rsid w:val="00C56EE6"/>
    <w:rsid w:val="00C64054"/>
    <w:rsid w:val="00C64666"/>
    <w:rsid w:val="00C659D6"/>
    <w:rsid w:val="00C662A9"/>
    <w:rsid w:val="00C66C63"/>
    <w:rsid w:val="00C675E3"/>
    <w:rsid w:val="00C725AB"/>
    <w:rsid w:val="00C72A0E"/>
    <w:rsid w:val="00C742E3"/>
    <w:rsid w:val="00C744BB"/>
    <w:rsid w:val="00C75524"/>
    <w:rsid w:val="00C76267"/>
    <w:rsid w:val="00C81A71"/>
    <w:rsid w:val="00C81E21"/>
    <w:rsid w:val="00C844D0"/>
    <w:rsid w:val="00C90991"/>
    <w:rsid w:val="00C912F7"/>
    <w:rsid w:val="00C916E9"/>
    <w:rsid w:val="00C93A1C"/>
    <w:rsid w:val="00C93CC7"/>
    <w:rsid w:val="00C94043"/>
    <w:rsid w:val="00C9536D"/>
    <w:rsid w:val="00C964E3"/>
    <w:rsid w:val="00C972F8"/>
    <w:rsid w:val="00CA3AC4"/>
    <w:rsid w:val="00CA49B2"/>
    <w:rsid w:val="00CA5843"/>
    <w:rsid w:val="00CA5E3E"/>
    <w:rsid w:val="00CB2CB7"/>
    <w:rsid w:val="00CB3F82"/>
    <w:rsid w:val="00CB6753"/>
    <w:rsid w:val="00CB70E2"/>
    <w:rsid w:val="00CC1C12"/>
    <w:rsid w:val="00CC6976"/>
    <w:rsid w:val="00CC7B11"/>
    <w:rsid w:val="00CD0B64"/>
    <w:rsid w:val="00CD227E"/>
    <w:rsid w:val="00CD572F"/>
    <w:rsid w:val="00CE561D"/>
    <w:rsid w:val="00CE77C0"/>
    <w:rsid w:val="00CF0DFD"/>
    <w:rsid w:val="00CF1587"/>
    <w:rsid w:val="00CF1C29"/>
    <w:rsid w:val="00CF325C"/>
    <w:rsid w:val="00CF6FE6"/>
    <w:rsid w:val="00D00BB7"/>
    <w:rsid w:val="00D03565"/>
    <w:rsid w:val="00D13389"/>
    <w:rsid w:val="00D13415"/>
    <w:rsid w:val="00D14C87"/>
    <w:rsid w:val="00D15869"/>
    <w:rsid w:val="00D202A7"/>
    <w:rsid w:val="00D21F30"/>
    <w:rsid w:val="00D23925"/>
    <w:rsid w:val="00D23FE2"/>
    <w:rsid w:val="00D25554"/>
    <w:rsid w:val="00D27694"/>
    <w:rsid w:val="00D27F87"/>
    <w:rsid w:val="00D311B9"/>
    <w:rsid w:val="00D311DF"/>
    <w:rsid w:val="00D33115"/>
    <w:rsid w:val="00D35D35"/>
    <w:rsid w:val="00D416FC"/>
    <w:rsid w:val="00D418E0"/>
    <w:rsid w:val="00D4235F"/>
    <w:rsid w:val="00D4582C"/>
    <w:rsid w:val="00D45EC2"/>
    <w:rsid w:val="00D47492"/>
    <w:rsid w:val="00D52430"/>
    <w:rsid w:val="00D54B68"/>
    <w:rsid w:val="00D55468"/>
    <w:rsid w:val="00D62D54"/>
    <w:rsid w:val="00D62EA9"/>
    <w:rsid w:val="00D63B88"/>
    <w:rsid w:val="00D718AF"/>
    <w:rsid w:val="00D72290"/>
    <w:rsid w:val="00D765F6"/>
    <w:rsid w:val="00D77627"/>
    <w:rsid w:val="00D77B60"/>
    <w:rsid w:val="00D77E78"/>
    <w:rsid w:val="00D814B9"/>
    <w:rsid w:val="00D8258D"/>
    <w:rsid w:val="00D82697"/>
    <w:rsid w:val="00D86892"/>
    <w:rsid w:val="00D87055"/>
    <w:rsid w:val="00D877D1"/>
    <w:rsid w:val="00D91770"/>
    <w:rsid w:val="00D9189D"/>
    <w:rsid w:val="00D92CAC"/>
    <w:rsid w:val="00D9346D"/>
    <w:rsid w:val="00D94007"/>
    <w:rsid w:val="00D94096"/>
    <w:rsid w:val="00D957AD"/>
    <w:rsid w:val="00D9690A"/>
    <w:rsid w:val="00D97926"/>
    <w:rsid w:val="00D97BB8"/>
    <w:rsid w:val="00DA2016"/>
    <w:rsid w:val="00DA2B09"/>
    <w:rsid w:val="00DA2F99"/>
    <w:rsid w:val="00DA3512"/>
    <w:rsid w:val="00DA6678"/>
    <w:rsid w:val="00DB0905"/>
    <w:rsid w:val="00DB438B"/>
    <w:rsid w:val="00DC09BB"/>
    <w:rsid w:val="00DC1435"/>
    <w:rsid w:val="00DC2960"/>
    <w:rsid w:val="00DC3B14"/>
    <w:rsid w:val="00DC4617"/>
    <w:rsid w:val="00DC59CC"/>
    <w:rsid w:val="00DD2F3A"/>
    <w:rsid w:val="00DD50CB"/>
    <w:rsid w:val="00DD5E0F"/>
    <w:rsid w:val="00DE27C1"/>
    <w:rsid w:val="00DE52C0"/>
    <w:rsid w:val="00DE75D7"/>
    <w:rsid w:val="00DF1A5B"/>
    <w:rsid w:val="00DF2175"/>
    <w:rsid w:val="00DF24B9"/>
    <w:rsid w:val="00DF3827"/>
    <w:rsid w:val="00DF4593"/>
    <w:rsid w:val="00E00E8C"/>
    <w:rsid w:val="00E02201"/>
    <w:rsid w:val="00E02E44"/>
    <w:rsid w:val="00E0778D"/>
    <w:rsid w:val="00E112D6"/>
    <w:rsid w:val="00E11FA2"/>
    <w:rsid w:val="00E13F1B"/>
    <w:rsid w:val="00E14CD3"/>
    <w:rsid w:val="00E161FF"/>
    <w:rsid w:val="00E17A04"/>
    <w:rsid w:val="00E20205"/>
    <w:rsid w:val="00E209FB"/>
    <w:rsid w:val="00E219BD"/>
    <w:rsid w:val="00E27401"/>
    <w:rsid w:val="00E27579"/>
    <w:rsid w:val="00E27E1F"/>
    <w:rsid w:val="00E30F43"/>
    <w:rsid w:val="00E34143"/>
    <w:rsid w:val="00E3521F"/>
    <w:rsid w:val="00E35990"/>
    <w:rsid w:val="00E375C6"/>
    <w:rsid w:val="00E4000A"/>
    <w:rsid w:val="00E42CFA"/>
    <w:rsid w:val="00E44CF6"/>
    <w:rsid w:val="00E46893"/>
    <w:rsid w:val="00E50D4C"/>
    <w:rsid w:val="00E602EB"/>
    <w:rsid w:val="00E606F3"/>
    <w:rsid w:val="00E6342B"/>
    <w:rsid w:val="00E635E5"/>
    <w:rsid w:val="00E642AE"/>
    <w:rsid w:val="00E66373"/>
    <w:rsid w:val="00E66466"/>
    <w:rsid w:val="00E67FC0"/>
    <w:rsid w:val="00E7434A"/>
    <w:rsid w:val="00E753DC"/>
    <w:rsid w:val="00E77D9C"/>
    <w:rsid w:val="00E80C4F"/>
    <w:rsid w:val="00E816F9"/>
    <w:rsid w:val="00E82D2C"/>
    <w:rsid w:val="00E843B3"/>
    <w:rsid w:val="00E87793"/>
    <w:rsid w:val="00E87BDC"/>
    <w:rsid w:val="00EA636D"/>
    <w:rsid w:val="00EB254F"/>
    <w:rsid w:val="00EB462A"/>
    <w:rsid w:val="00EB490C"/>
    <w:rsid w:val="00EB7806"/>
    <w:rsid w:val="00EC34AB"/>
    <w:rsid w:val="00EC359C"/>
    <w:rsid w:val="00EC4812"/>
    <w:rsid w:val="00EC523A"/>
    <w:rsid w:val="00EC6B13"/>
    <w:rsid w:val="00EC70BE"/>
    <w:rsid w:val="00ED5A2C"/>
    <w:rsid w:val="00EE1924"/>
    <w:rsid w:val="00EF19A1"/>
    <w:rsid w:val="00EF1DAC"/>
    <w:rsid w:val="00EF2A6F"/>
    <w:rsid w:val="00EF3172"/>
    <w:rsid w:val="00F016D2"/>
    <w:rsid w:val="00F04ABF"/>
    <w:rsid w:val="00F05594"/>
    <w:rsid w:val="00F06E62"/>
    <w:rsid w:val="00F102B4"/>
    <w:rsid w:val="00F10EC8"/>
    <w:rsid w:val="00F115C6"/>
    <w:rsid w:val="00F17225"/>
    <w:rsid w:val="00F203D8"/>
    <w:rsid w:val="00F20FCD"/>
    <w:rsid w:val="00F2204A"/>
    <w:rsid w:val="00F25903"/>
    <w:rsid w:val="00F2710B"/>
    <w:rsid w:val="00F31127"/>
    <w:rsid w:val="00F32260"/>
    <w:rsid w:val="00F34726"/>
    <w:rsid w:val="00F349F3"/>
    <w:rsid w:val="00F3562B"/>
    <w:rsid w:val="00F53368"/>
    <w:rsid w:val="00F6303B"/>
    <w:rsid w:val="00F63BE8"/>
    <w:rsid w:val="00F64713"/>
    <w:rsid w:val="00F65D4A"/>
    <w:rsid w:val="00F67372"/>
    <w:rsid w:val="00F675DF"/>
    <w:rsid w:val="00F70BF7"/>
    <w:rsid w:val="00F74D25"/>
    <w:rsid w:val="00F7598B"/>
    <w:rsid w:val="00F8060D"/>
    <w:rsid w:val="00F80D2D"/>
    <w:rsid w:val="00F81602"/>
    <w:rsid w:val="00F816CA"/>
    <w:rsid w:val="00F832EA"/>
    <w:rsid w:val="00F93458"/>
    <w:rsid w:val="00F93812"/>
    <w:rsid w:val="00F93E04"/>
    <w:rsid w:val="00F94B5A"/>
    <w:rsid w:val="00F952B5"/>
    <w:rsid w:val="00F95DA5"/>
    <w:rsid w:val="00F9678A"/>
    <w:rsid w:val="00F96BEA"/>
    <w:rsid w:val="00F96BFC"/>
    <w:rsid w:val="00FA2711"/>
    <w:rsid w:val="00FA3371"/>
    <w:rsid w:val="00FA3670"/>
    <w:rsid w:val="00FB0EC9"/>
    <w:rsid w:val="00FB144D"/>
    <w:rsid w:val="00FB23DD"/>
    <w:rsid w:val="00FB61CB"/>
    <w:rsid w:val="00FC20EF"/>
    <w:rsid w:val="00FC32AB"/>
    <w:rsid w:val="00FC4624"/>
    <w:rsid w:val="00FD1962"/>
    <w:rsid w:val="00FD2660"/>
    <w:rsid w:val="00FD2732"/>
    <w:rsid w:val="00FD5C33"/>
    <w:rsid w:val="00FD635E"/>
    <w:rsid w:val="00FD63B8"/>
    <w:rsid w:val="00FE1D92"/>
    <w:rsid w:val="00FE426A"/>
    <w:rsid w:val="00FE4E37"/>
    <w:rsid w:val="00FE6374"/>
    <w:rsid w:val="00FE720C"/>
    <w:rsid w:val="00FF0F19"/>
    <w:rsid w:val="00FF126A"/>
    <w:rsid w:val="00FF2044"/>
    <w:rsid w:val="00FF3B50"/>
    <w:rsid w:val="00FF4DED"/>
    <w:rsid w:val="00FF4FA5"/>
    <w:rsid w:val="00FF5588"/>
    <w:rsid w:val="00FF78B1"/>
    <w:rsid w:val="00FF79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9C0CE3"/>
  <w15:docId w15:val="{09FF7EBD-DE28-487D-93FD-31DC0D20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E2"/>
    <w:pPr>
      <w:spacing w:before="120" w:after="120" w:line="240" w:lineRule="auto"/>
      <w:jc w:val="both"/>
    </w:pPr>
    <w:rPr>
      <w:rFonts w:asciiTheme="majorHAnsi" w:eastAsia="Times New Roman" w:hAnsiTheme="majorHAnsi" w:cs="Times New Roman"/>
      <w:color w:val="004254" w:themeColor="text1"/>
      <w:kern w:val="28"/>
      <w:sz w:val="20"/>
      <w:szCs w:val="24"/>
    </w:rPr>
  </w:style>
  <w:style w:type="paragraph" w:styleId="Ttulo1">
    <w:name w:val="heading 1"/>
    <w:basedOn w:val="Normal"/>
    <w:next w:val="Normal"/>
    <w:link w:val="Ttulo1Car"/>
    <w:uiPriority w:val="9"/>
    <w:qFormat/>
    <w:rsid w:val="001347A8"/>
    <w:pPr>
      <w:keepNext/>
      <w:keepLines/>
      <w:pageBreakBefore/>
      <w:numPr>
        <w:numId w:val="14"/>
      </w:numPr>
      <w:spacing w:before="0" w:after="240"/>
      <w:ind w:left="431" w:hanging="431"/>
      <w:jc w:val="left"/>
      <w:outlineLvl w:val="0"/>
    </w:pPr>
    <w:rPr>
      <w:rFonts w:eastAsiaTheme="majorEastAsia" w:cstheme="majorBidi"/>
      <w:bCs/>
      <w:noProof/>
      <w:sz w:val="32"/>
      <w:szCs w:val="32"/>
    </w:rPr>
  </w:style>
  <w:style w:type="paragraph" w:styleId="Ttulo2">
    <w:name w:val="heading 2"/>
    <w:basedOn w:val="Normal"/>
    <w:next w:val="Normal"/>
    <w:link w:val="Ttulo2Car"/>
    <w:uiPriority w:val="9"/>
    <w:unhideWhenUsed/>
    <w:qFormat/>
    <w:rsid w:val="00102584"/>
    <w:pPr>
      <w:keepNext/>
      <w:keepLines/>
      <w:numPr>
        <w:ilvl w:val="1"/>
        <w:numId w:val="14"/>
      </w:numPr>
      <w:spacing w:before="360"/>
      <w:ind w:left="490" w:hanging="490"/>
      <w:outlineLvl w:val="1"/>
    </w:pPr>
    <w:rPr>
      <w:rFonts w:eastAsiaTheme="majorEastAsia" w:cstheme="majorBidi"/>
      <w:bCs/>
      <w:noProof/>
      <w:sz w:val="24"/>
      <w:szCs w:val="26"/>
    </w:rPr>
  </w:style>
  <w:style w:type="paragraph" w:styleId="Ttulo3">
    <w:name w:val="heading 3"/>
    <w:basedOn w:val="Normal"/>
    <w:next w:val="Normal"/>
    <w:link w:val="Ttulo3Car"/>
    <w:uiPriority w:val="9"/>
    <w:unhideWhenUsed/>
    <w:qFormat/>
    <w:rsid w:val="00102584"/>
    <w:pPr>
      <w:keepNext/>
      <w:keepLines/>
      <w:numPr>
        <w:ilvl w:val="2"/>
        <w:numId w:val="14"/>
      </w:numPr>
      <w:spacing w:before="240"/>
      <w:ind w:left="630" w:hanging="630"/>
      <w:outlineLvl w:val="2"/>
    </w:pPr>
    <w:rPr>
      <w:rFonts w:eastAsiaTheme="majorEastAsia" w:cstheme="majorBidi"/>
      <w:bCs/>
      <w:noProof/>
      <w:sz w:val="22"/>
    </w:rPr>
  </w:style>
  <w:style w:type="paragraph" w:styleId="Ttulo4">
    <w:name w:val="heading 4"/>
    <w:basedOn w:val="Normal"/>
    <w:next w:val="Normal"/>
    <w:link w:val="Ttulo4Car"/>
    <w:uiPriority w:val="9"/>
    <w:unhideWhenUsed/>
    <w:qFormat/>
    <w:rsid w:val="00D311DF"/>
    <w:pPr>
      <w:keepNext/>
      <w:keepLines/>
      <w:numPr>
        <w:ilvl w:val="3"/>
        <w:numId w:val="14"/>
      </w:numPr>
      <w:spacing w:before="200"/>
      <w:ind w:left="709" w:hanging="709"/>
      <w:outlineLvl w:val="3"/>
    </w:pPr>
    <w:rPr>
      <w:rFonts w:eastAsiaTheme="majorEastAsia" w:cstheme="majorBidi"/>
      <w:bCs/>
      <w:iCs/>
      <w:noProof/>
      <w:sz w:val="22"/>
    </w:rPr>
  </w:style>
  <w:style w:type="paragraph" w:styleId="Ttulo5">
    <w:name w:val="heading 5"/>
    <w:basedOn w:val="Normal"/>
    <w:next w:val="Normal"/>
    <w:link w:val="Ttulo5Car"/>
    <w:uiPriority w:val="9"/>
    <w:unhideWhenUsed/>
    <w:qFormat/>
    <w:rsid w:val="00D311DF"/>
    <w:pPr>
      <w:keepNext/>
      <w:keepLines/>
      <w:numPr>
        <w:ilvl w:val="4"/>
        <w:numId w:val="14"/>
      </w:numPr>
      <w:spacing w:before="200"/>
      <w:ind w:left="851" w:hanging="851"/>
      <w:outlineLvl w:val="4"/>
    </w:pPr>
    <w:rPr>
      <w:rFonts w:eastAsiaTheme="majorEastAsia" w:cstheme="majorBidi"/>
      <w:noProof/>
    </w:rPr>
  </w:style>
  <w:style w:type="paragraph" w:styleId="Ttulo6">
    <w:name w:val="heading 6"/>
    <w:basedOn w:val="Normal"/>
    <w:next w:val="Normal"/>
    <w:link w:val="Ttulo6Car"/>
    <w:uiPriority w:val="9"/>
    <w:semiHidden/>
    <w:unhideWhenUsed/>
    <w:qFormat/>
    <w:rsid w:val="00C47B2C"/>
    <w:pPr>
      <w:keepNext/>
      <w:keepLines/>
      <w:numPr>
        <w:ilvl w:val="5"/>
        <w:numId w:val="14"/>
      </w:numPr>
      <w:spacing w:before="200"/>
      <w:outlineLvl w:val="5"/>
    </w:pPr>
    <w:rPr>
      <w:rFonts w:eastAsiaTheme="majorEastAsia" w:cstheme="majorBidi"/>
      <w:i/>
      <w:iCs/>
    </w:rPr>
  </w:style>
  <w:style w:type="paragraph" w:styleId="Ttulo7">
    <w:name w:val="heading 7"/>
    <w:basedOn w:val="Normal"/>
    <w:next w:val="Normal"/>
    <w:link w:val="Ttulo7Car"/>
    <w:uiPriority w:val="9"/>
    <w:semiHidden/>
    <w:unhideWhenUsed/>
    <w:qFormat/>
    <w:rsid w:val="009A0B41"/>
    <w:pPr>
      <w:keepNext/>
      <w:keepLines/>
      <w:numPr>
        <w:ilvl w:val="6"/>
        <w:numId w:val="14"/>
      </w:numPr>
      <w:spacing w:before="200"/>
      <w:outlineLvl w:val="6"/>
    </w:pPr>
    <w:rPr>
      <w:rFonts w:eastAsiaTheme="majorEastAsia" w:cstheme="majorBidi"/>
      <w:i/>
      <w:iCs/>
    </w:rPr>
  </w:style>
  <w:style w:type="paragraph" w:styleId="Ttulo8">
    <w:name w:val="heading 8"/>
    <w:basedOn w:val="Normal"/>
    <w:next w:val="Normal"/>
    <w:link w:val="Ttulo8Car"/>
    <w:uiPriority w:val="9"/>
    <w:semiHidden/>
    <w:unhideWhenUsed/>
    <w:qFormat/>
    <w:rsid w:val="009954DA"/>
    <w:pPr>
      <w:keepNext/>
      <w:keepLines/>
      <w:numPr>
        <w:ilvl w:val="7"/>
        <w:numId w:val="14"/>
      </w:numPr>
      <w:spacing w:before="200"/>
      <w:outlineLvl w:val="7"/>
    </w:pPr>
    <w:rPr>
      <w:rFonts w:eastAsiaTheme="majorEastAsia" w:cstheme="majorBidi"/>
      <w:color w:val="0095BE" w:themeColor="text1" w:themeTint="BF"/>
      <w:szCs w:val="20"/>
    </w:rPr>
  </w:style>
  <w:style w:type="paragraph" w:styleId="Ttulo9">
    <w:name w:val="heading 9"/>
    <w:basedOn w:val="Normal"/>
    <w:next w:val="Normal"/>
    <w:link w:val="Ttulo9Car"/>
    <w:uiPriority w:val="9"/>
    <w:semiHidden/>
    <w:unhideWhenUsed/>
    <w:qFormat/>
    <w:rsid w:val="009954DA"/>
    <w:pPr>
      <w:keepNext/>
      <w:keepLines/>
      <w:numPr>
        <w:ilvl w:val="8"/>
        <w:numId w:val="14"/>
      </w:numPr>
      <w:spacing w:before="200"/>
      <w:outlineLvl w:val="8"/>
    </w:pPr>
    <w:rPr>
      <w:rFonts w:eastAsiaTheme="majorEastAsia" w:cstheme="majorBidi"/>
      <w:i/>
      <w:iCs/>
      <w:color w:val="0095BE"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4526"/>
    <w:pPr>
      <w:tabs>
        <w:tab w:val="center" w:pos="4252"/>
        <w:tab w:val="right" w:pos="8504"/>
      </w:tabs>
    </w:pPr>
  </w:style>
  <w:style w:type="character" w:customStyle="1" w:styleId="EncabezadoCar">
    <w:name w:val="Encabezado Car"/>
    <w:basedOn w:val="Fuentedeprrafopredeter"/>
    <w:link w:val="Encabezado"/>
    <w:uiPriority w:val="99"/>
    <w:rsid w:val="00824526"/>
    <w:rPr>
      <w:rFonts w:ascii="Arial" w:eastAsia="Times New Roman" w:hAnsi="Arial" w:cs="Times New Roman"/>
      <w:kern w:val="28"/>
      <w:sz w:val="20"/>
      <w:szCs w:val="24"/>
    </w:rPr>
  </w:style>
  <w:style w:type="paragraph" w:styleId="Piedepgina">
    <w:name w:val="footer"/>
    <w:basedOn w:val="Normal"/>
    <w:link w:val="PiedepginaCar"/>
    <w:uiPriority w:val="99"/>
    <w:unhideWhenUsed/>
    <w:rsid w:val="00CD0B64"/>
    <w:pPr>
      <w:tabs>
        <w:tab w:val="center" w:pos="4252"/>
        <w:tab w:val="right" w:pos="8504"/>
      </w:tabs>
    </w:pPr>
    <w:rPr>
      <w:sz w:val="16"/>
    </w:rPr>
  </w:style>
  <w:style w:type="character" w:customStyle="1" w:styleId="PiedepginaCar">
    <w:name w:val="Pie de página Car"/>
    <w:basedOn w:val="Fuentedeprrafopredeter"/>
    <w:link w:val="Piedepgina"/>
    <w:uiPriority w:val="99"/>
    <w:rsid w:val="00CD0B64"/>
    <w:rPr>
      <w:rFonts w:ascii="ForFuture Sans" w:eastAsia="Times New Roman" w:hAnsi="ForFuture Sans" w:cs="Times New Roman"/>
      <w:color w:val="004254" w:themeColor="text1"/>
      <w:kern w:val="28"/>
      <w:sz w:val="16"/>
      <w:szCs w:val="24"/>
    </w:rPr>
  </w:style>
  <w:style w:type="paragraph" w:styleId="Textodeglobo">
    <w:name w:val="Balloon Text"/>
    <w:basedOn w:val="Normal"/>
    <w:link w:val="TextodegloboCar"/>
    <w:uiPriority w:val="99"/>
    <w:semiHidden/>
    <w:unhideWhenUsed/>
    <w:rsid w:val="00EB0C55"/>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C55"/>
    <w:rPr>
      <w:rFonts w:ascii="Tahoma" w:hAnsi="Tahoma" w:cs="Tahoma"/>
      <w:sz w:val="16"/>
      <w:szCs w:val="16"/>
    </w:rPr>
  </w:style>
  <w:style w:type="paragraph" w:styleId="Listaconvietas">
    <w:name w:val="List Bullet"/>
    <w:basedOn w:val="Normal"/>
    <w:uiPriority w:val="99"/>
    <w:unhideWhenUsed/>
    <w:rsid w:val="00BE73E2"/>
    <w:pPr>
      <w:numPr>
        <w:numId w:val="7"/>
      </w:numPr>
      <w:spacing w:after="0"/>
      <w:ind w:left="278" w:hanging="278"/>
    </w:pPr>
    <w:rPr>
      <w:rFonts w:asciiTheme="minorHAnsi" w:hAnsiTheme="minorHAnsi"/>
      <w:b/>
      <w:noProof/>
    </w:rPr>
  </w:style>
  <w:style w:type="paragraph" w:styleId="Listaconvietas2">
    <w:name w:val="List Bullet 2"/>
    <w:basedOn w:val="Normal"/>
    <w:uiPriority w:val="99"/>
    <w:unhideWhenUsed/>
    <w:qFormat/>
    <w:rsid w:val="00340E3A"/>
    <w:pPr>
      <w:numPr>
        <w:numId w:val="8"/>
      </w:numPr>
      <w:spacing w:before="80" w:after="0"/>
      <w:ind w:left="845" w:hanging="278"/>
    </w:pPr>
    <w:rPr>
      <w:noProof/>
    </w:rPr>
  </w:style>
  <w:style w:type="paragraph" w:styleId="Listaconvietas3">
    <w:name w:val="List Bullet 3"/>
    <w:basedOn w:val="Normal"/>
    <w:uiPriority w:val="99"/>
    <w:unhideWhenUsed/>
    <w:rsid w:val="00340E3A"/>
    <w:pPr>
      <w:numPr>
        <w:numId w:val="9"/>
      </w:numPr>
      <w:spacing w:before="80" w:after="0"/>
      <w:ind w:left="1338" w:hanging="278"/>
    </w:pPr>
    <w:rPr>
      <w:noProof/>
    </w:rPr>
  </w:style>
  <w:style w:type="paragraph" w:styleId="Listaconvietas4">
    <w:name w:val="List Bullet 4"/>
    <w:basedOn w:val="Normal"/>
    <w:uiPriority w:val="99"/>
    <w:unhideWhenUsed/>
    <w:rsid w:val="00340E3A"/>
    <w:pPr>
      <w:numPr>
        <w:numId w:val="10"/>
      </w:numPr>
      <w:spacing w:before="80" w:after="0"/>
      <w:ind w:left="1837" w:hanging="278"/>
    </w:pPr>
    <w:rPr>
      <w:noProof/>
    </w:rPr>
  </w:style>
  <w:style w:type="paragraph" w:styleId="Listaconvietas5">
    <w:name w:val="List Bullet 5"/>
    <w:basedOn w:val="Normal"/>
    <w:uiPriority w:val="99"/>
    <w:unhideWhenUsed/>
    <w:qFormat/>
    <w:rsid w:val="00340E3A"/>
    <w:pPr>
      <w:numPr>
        <w:numId w:val="11"/>
      </w:numPr>
      <w:spacing w:before="80" w:after="0"/>
      <w:ind w:left="2263" w:hanging="278"/>
    </w:pPr>
    <w:rPr>
      <w:noProof/>
    </w:rPr>
  </w:style>
  <w:style w:type="character" w:customStyle="1" w:styleId="Ttulo1Car">
    <w:name w:val="Título 1 Car"/>
    <w:basedOn w:val="Fuentedeprrafopredeter"/>
    <w:link w:val="Ttulo1"/>
    <w:uiPriority w:val="9"/>
    <w:rsid w:val="001347A8"/>
    <w:rPr>
      <w:rFonts w:ascii="ForFuture Sans" w:eastAsiaTheme="majorEastAsia" w:hAnsi="ForFuture Sans" w:cstheme="majorBidi"/>
      <w:bCs/>
      <w:noProof/>
      <w:color w:val="004254" w:themeColor="text1"/>
      <w:kern w:val="28"/>
      <w:sz w:val="32"/>
      <w:szCs w:val="32"/>
    </w:rPr>
  </w:style>
  <w:style w:type="character" w:customStyle="1" w:styleId="Ttulo2Car">
    <w:name w:val="Título 2 Car"/>
    <w:basedOn w:val="Fuentedeprrafopredeter"/>
    <w:link w:val="Ttulo2"/>
    <w:uiPriority w:val="9"/>
    <w:rsid w:val="00102584"/>
    <w:rPr>
      <w:rFonts w:ascii="ForFuture Sans" w:eastAsiaTheme="majorEastAsia" w:hAnsi="ForFuture Sans" w:cstheme="majorBidi"/>
      <w:bCs/>
      <w:noProof/>
      <w:color w:val="004254" w:themeColor="text1"/>
      <w:kern w:val="28"/>
      <w:sz w:val="24"/>
      <w:szCs w:val="26"/>
    </w:rPr>
  </w:style>
  <w:style w:type="character" w:customStyle="1" w:styleId="Ttulo3Car">
    <w:name w:val="Título 3 Car"/>
    <w:basedOn w:val="Fuentedeprrafopredeter"/>
    <w:link w:val="Ttulo3"/>
    <w:uiPriority w:val="9"/>
    <w:rsid w:val="00102584"/>
    <w:rPr>
      <w:rFonts w:ascii="ForFuture Sans" w:eastAsiaTheme="majorEastAsia" w:hAnsi="ForFuture Sans" w:cstheme="majorBidi"/>
      <w:bCs/>
      <w:noProof/>
      <w:color w:val="004254" w:themeColor="text1"/>
      <w:kern w:val="28"/>
      <w:szCs w:val="24"/>
    </w:rPr>
  </w:style>
  <w:style w:type="character" w:customStyle="1" w:styleId="Ttulo4Car">
    <w:name w:val="Título 4 Car"/>
    <w:basedOn w:val="Fuentedeprrafopredeter"/>
    <w:link w:val="Ttulo4"/>
    <w:uiPriority w:val="9"/>
    <w:rsid w:val="00D311DF"/>
    <w:rPr>
      <w:rFonts w:ascii="ForFuture Sans" w:eastAsiaTheme="majorEastAsia" w:hAnsi="ForFuture Sans" w:cstheme="majorBidi"/>
      <w:bCs/>
      <w:iCs/>
      <w:noProof/>
      <w:color w:val="004254" w:themeColor="text1"/>
      <w:kern w:val="28"/>
      <w:szCs w:val="24"/>
    </w:rPr>
  </w:style>
  <w:style w:type="character" w:customStyle="1" w:styleId="Ttulo5Car">
    <w:name w:val="Título 5 Car"/>
    <w:basedOn w:val="Fuentedeprrafopredeter"/>
    <w:link w:val="Ttulo5"/>
    <w:uiPriority w:val="9"/>
    <w:rsid w:val="00D311DF"/>
    <w:rPr>
      <w:rFonts w:ascii="ForFuture Sans" w:eastAsiaTheme="majorEastAsia" w:hAnsi="ForFuture Sans" w:cstheme="majorBidi"/>
      <w:noProof/>
      <w:color w:val="004254" w:themeColor="text1"/>
      <w:kern w:val="28"/>
      <w:sz w:val="20"/>
      <w:szCs w:val="24"/>
    </w:rPr>
  </w:style>
  <w:style w:type="table" w:styleId="Tablaconcuadrcula">
    <w:name w:val="Table Grid"/>
    <w:basedOn w:val="Tablanormal"/>
    <w:rsid w:val="001347A8"/>
    <w:pPr>
      <w:spacing w:after="0" w:line="240" w:lineRule="auto"/>
      <w:jc w:val="both"/>
    </w:pPr>
    <w:rPr>
      <w:rFonts w:eastAsia="Times New Roman" w:cs="Times New Roman"/>
      <w:color w:val="004254" w:themeColor="text1"/>
      <w:sz w:val="20"/>
      <w:szCs w:val="20"/>
      <w:lang w:eastAsia="zh-CN"/>
    </w:rPr>
    <w:tblPr>
      <w:tblBorders>
        <w:top w:val="single" w:sz="4" w:space="0" w:color="004254" w:themeColor="text1"/>
        <w:left w:val="single" w:sz="4" w:space="0" w:color="004254" w:themeColor="text1"/>
        <w:bottom w:val="single" w:sz="4" w:space="0" w:color="004254" w:themeColor="text1"/>
        <w:right w:val="single" w:sz="4" w:space="0" w:color="004254" w:themeColor="text1"/>
        <w:insideH w:val="single" w:sz="4" w:space="0" w:color="004254" w:themeColor="text1"/>
        <w:insideV w:val="single" w:sz="4" w:space="0" w:color="004254" w:themeColor="text1"/>
      </w:tblBorders>
    </w:tblPr>
  </w:style>
  <w:style w:type="paragraph" w:styleId="TDC2">
    <w:name w:val="toc 2"/>
    <w:basedOn w:val="Normal"/>
    <w:next w:val="Normal"/>
    <w:autoRedefine/>
    <w:uiPriority w:val="39"/>
    <w:unhideWhenUsed/>
    <w:rsid w:val="00293707"/>
    <w:pPr>
      <w:tabs>
        <w:tab w:val="left" w:pos="851"/>
        <w:tab w:val="right" w:leader="dot" w:pos="9798"/>
      </w:tabs>
      <w:spacing w:after="80"/>
      <w:ind w:left="425"/>
    </w:pPr>
    <w:rPr>
      <w:noProof/>
    </w:rPr>
  </w:style>
  <w:style w:type="paragraph" w:styleId="TDC1">
    <w:name w:val="toc 1"/>
    <w:basedOn w:val="Normal"/>
    <w:next w:val="Normal"/>
    <w:autoRedefine/>
    <w:uiPriority w:val="39"/>
    <w:unhideWhenUsed/>
    <w:rsid w:val="00293707"/>
    <w:pPr>
      <w:tabs>
        <w:tab w:val="left" w:pos="284"/>
        <w:tab w:val="right" w:leader="dot" w:pos="9798"/>
      </w:tabs>
      <w:spacing w:before="200" w:after="80"/>
    </w:pPr>
    <w:rPr>
      <w:noProof/>
    </w:rPr>
  </w:style>
  <w:style w:type="paragraph" w:styleId="TDC3">
    <w:name w:val="toc 3"/>
    <w:basedOn w:val="Normal"/>
    <w:next w:val="Normal"/>
    <w:autoRedefine/>
    <w:uiPriority w:val="39"/>
    <w:unhideWhenUsed/>
    <w:rsid w:val="00293707"/>
    <w:pPr>
      <w:tabs>
        <w:tab w:val="left" w:pos="993"/>
        <w:tab w:val="right" w:leader="dot" w:pos="9798"/>
      </w:tabs>
      <w:spacing w:before="80" w:after="80"/>
      <w:ind w:left="425"/>
    </w:pPr>
    <w:rPr>
      <w:noProof/>
    </w:rPr>
  </w:style>
  <w:style w:type="character" w:styleId="Hipervnculo">
    <w:name w:val="Hyperlink"/>
    <w:basedOn w:val="Fuentedeprrafopredeter"/>
    <w:uiPriority w:val="99"/>
    <w:unhideWhenUsed/>
    <w:rsid w:val="0092140B"/>
    <w:rPr>
      <w:color w:val="00B0BD" w:themeColor="hyperlink"/>
      <w:u w:val="single"/>
    </w:rPr>
  </w:style>
  <w:style w:type="character" w:customStyle="1" w:styleId="Ttulo6Car">
    <w:name w:val="Título 6 Car"/>
    <w:basedOn w:val="Fuentedeprrafopredeter"/>
    <w:link w:val="Ttulo6"/>
    <w:uiPriority w:val="9"/>
    <w:semiHidden/>
    <w:rsid w:val="00C47B2C"/>
    <w:rPr>
      <w:rFonts w:ascii="ForFuture Sans" w:eastAsiaTheme="majorEastAsia" w:hAnsi="ForFuture Sans" w:cstheme="majorBidi"/>
      <w:i/>
      <w:iCs/>
      <w:color w:val="004254" w:themeColor="text1"/>
      <w:kern w:val="28"/>
      <w:sz w:val="20"/>
      <w:szCs w:val="24"/>
    </w:rPr>
  </w:style>
  <w:style w:type="character" w:customStyle="1" w:styleId="Ttulo7Car">
    <w:name w:val="Título 7 Car"/>
    <w:basedOn w:val="Fuentedeprrafopredeter"/>
    <w:link w:val="Ttulo7"/>
    <w:uiPriority w:val="9"/>
    <w:semiHidden/>
    <w:rsid w:val="009A0B41"/>
    <w:rPr>
      <w:rFonts w:asciiTheme="majorHAnsi" w:eastAsiaTheme="majorEastAsia" w:hAnsiTheme="majorHAnsi" w:cstheme="majorBidi"/>
      <w:i/>
      <w:iCs/>
      <w:kern w:val="28"/>
      <w:sz w:val="20"/>
      <w:szCs w:val="24"/>
      <w:lang w:val="en-US"/>
    </w:rPr>
  </w:style>
  <w:style w:type="character" w:customStyle="1" w:styleId="Ttulo8Car">
    <w:name w:val="Título 8 Car"/>
    <w:basedOn w:val="Fuentedeprrafopredeter"/>
    <w:link w:val="Ttulo8"/>
    <w:uiPriority w:val="9"/>
    <w:semiHidden/>
    <w:rsid w:val="009954DA"/>
    <w:rPr>
      <w:rFonts w:asciiTheme="majorHAnsi" w:eastAsiaTheme="majorEastAsia" w:hAnsiTheme="majorHAnsi" w:cstheme="majorBidi"/>
      <w:color w:val="0095BE" w:themeColor="text1" w:themeTint="BF"/>
      <w:kern w:val="28"/>
      <w:sz w:val="20"/>
      <w:szCs w:val="20"/>
      <w:lang w:val="en-US"/>
    </w:rPr>
  </w:style>
  <w:style w:type="character" w:customStyle="1" w:styleId="Ttulo9Car">
    <w:name w:val="Título 9 Car"/>
    <w:basedOn w:val="Fuentedeprrafopredeter"/>
    <w:link w:val="Ttulo9"/>
    <w:uiPriority w:val="9"/>
    <w:semiHidden/>
    <w:rsid w:val="009954DA"/>
    <w:rPr>
      <w:rFonts w:asciiTheme="majorHAnsi" w:eastAsiaTheme="majorEastAsia" w:hAnsiTheme="majorHAnsi" w:cstheme="majorBidi"/>
      <w:i/>
      <w:iCs/>
      <w:color w:val="0095BE" w:themeColor="text1" w:themeTint="BF"/>
      <w:kern w:val="28"/>
      <w:sz w:val="20"/>
      <w:szCs w:val="20"/>
      <w:lang w:val="en-US"/>
    </w:rPr>
  </w:style>
  <w:style w:type="paragraph" w:styleId="Descripcin">
    <w:name w:val="caption"/>
    <w:basedOn w:val="Normal"/>
    <w:next w:val="Normal"/>
    <w:uiPriority w:val="35"/>
    <w:unhideWhenUsed/>
    <w:qFormat/>
    <w:rsid w:val="00596CFF"/>
    <w:pPr>
      <w:spacing w:after="360"/>
      <w:jc w:val="center"/>
    </w:pPr>
    <w:rPr>
      <w:bCs/>
      <w:noProof/>
      <w:sz w:val="18"/>
      <w:szCs w:val="18"/>
    </w:rPr>
  </w:style>
  <w:style w:type="table" w:customStyle="1" w:styleId="Listaclara-nfasis11">
    <w:name w:val="Lista clara - Énfasis 11"/>
    <w:basedOn w:val="Tablanormal"/>
    <w:uiPriority w:val="61"/>
    <w:rsid w:val="0084709C"/>
    <w:pPr>
      <w:spacing w:after="0" w:line="240" w:lineRule="auto"/>
    </w:pPr>
    <w:tblPr>
      <w:tblStyleRowBandSize w:val="1"/>
      <w:tblStyleColBandSize w:val="1"/>
      <w:tblBorders>
        <w:top w:val="single" w:sz="8" w:space="0" w:color="00B0BD" w:themeColor="accent1"/>
        <w:left w:val="single" w:sz="8" w:space="0" w:color="00B0BD" w:themeColor="accent1"/>
        <w:bottom w:val="single" w:sz="8" w:space="0" w:color="00B0BD" w:themeColor="accent1"/>
        <w:right w:val="single" w:sz="8" w:space="0" w:color="00B0BD" w:themeColor="accent1"/>
      </w:tblBorders>
    </w:tblPr>
    <w:tblStylePr w:type="firstRow">
      <w:pPr>
        <w:spacing w:before="0" w:after="0" w:line="240" w:lineRule="auto"/>
      </w:pPr>
      <w:rPr>
        <w:b/>
        <w:bCs/>
        <w:color w:val="FFFFFF" w:themeColor="background1"/>
      </w:rPr>
      <w:tblPr/>
      <w:tcPr>
        <w:shd w:val="clear" w:color="auto" w:fill="00B0BD" w:themeFill="accent1"/>
      </w:tcPr>
    </w:tblStylePr>
    <w:tblStylePr w:type="lastRow">
      <w:pPr>
        <w:spacing w:before="0" w:after="0" w:line="240" w:lineRule="auto"/>
      </w:pPr>
      <w:rPr>
        <w:b/>
        <w:bCs/>
      </w:rPr>
      <w:tblPr/>
      <w:tcPr>
        <w:tcBorders>
          <w:top w:val="double" w:sz="6" w:space="0" w:color="00B0BD" w:themeColor="accent1"/>
          <w:left w:val="single" w:sz="8" w:space="0" w:color="00B0BD" w:themeColor="accent1"/>
          <w:bottom w:val="single" w:sz="8" w:space="0" w:color="00B0BD" w:themeColor="accent1"/>
          <w:right w:val="single" w:sz="8" w:space="0" w:color="00B0BD" w:themeColor="accent1"/>
        </w:tcBorders>
      </w:tcPr>
    </w:tblStylePr>
    <w:tblStylePr w:type="firstCol">
      <w:rPr>
        <w:b/>
        <w:bCs/>
      </w:rPr>
    </w:tblStylePr>
    <w:tblStylePr w:type="lastCol">
      <w:rPr>
        <w:b/>
        <w:bCs/>
      </w:rPr>
    </w:tblStylePr>
    <w:tblStylePr w:type="band1Vert">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tblStylePr w:type="band1Horz">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style>
  <w:style w:type="paragraph" w:styleId="Tabladeilustraciones">
    <w:name w:val="table of figures"/>
    <w:basedOn w:val="Normal"/>
    <w:next w:val="Normal"/>
    <w:uiPriority w:val="99"/>
    <w:unhideWhenUsed/>
    <w:rsid w:val="00AD4A95"/>
  </w:style>
  <w:style w:type="character" w:styleId="Hipervnculovisitado">
    <w:name w:val="FollowedHyperlink"/>
    <w:basedOn w:val="Fuentedeprrafopredeter"/>
    <w:uiPriority w:val="99"/>
    <w:semiHidden/>
    <w:unhideWhenUsed/>
    <w:rsid w:val="00FB144D"/>
    <w:rPr>
      <w:color w:val="00759A" w:themeColor="followedHyperlink"/>
      <w:u w:val="single"/>
    </w:rPr>
  </w:style>
  <w:style w:type="character" w:styleId="Nmerodepgina">
    <w:name w:val="page number"/>
    <w:basedOn w:val="Fuentedeprrafopredeter"/>
    <w:uiPriority w:val="99"/>
    <w:semiHidden/>
    <w:unhideWhenUsed/>
    <w:rsid w:val="00A96CC4"/>
  </w:style>
  <w:style w:type="paragraph" w:styleId="Prrafodelista">
    <w:name w:val="List Paragraph"/>
    <w:basedOn w:val="Normal"/>
    <w:link w:val="PrrafodelistaCar"/>
    <w:uiPriority w:val="34"/>
    <w:qFormat/>
    <w:rsid w:val="002C70BA"/>
    <w:pPr>
      <w:ind w:left="720"/>
      <w:contextualSpacing/>
    </w:pPr>
  </w:style>
  <w:style w:type="paragraph" w:customStyle="1" w:styleId="TextoTablas">
    <w:name w:val="Texto Tablas"/>
    <w:basedOn w:val="Normal"/>
    <w:qFormat/>
    <w:rsid w:val="00596CFF"/>
    <w:pPr>
      <w:spacing w:before="40" w:after="40"/>
      <w:jc w:val="center"/>
    </w:pPr>
    <w:rPr>
      <w:bCs/>
      <w:noProof/>
      <w:sz w:val="18"/>
    </w:rPr>
  </w:style>
  <w:style w:type="paragraph" w:customStyle="1" w:styleId="ImagenFigura">
    <w:name w:val="Imagen / Figura"/>
    <w:basedOn w:val="Normal"/>
    <w:qFormat/>
    <w:rsid w:val="005C59B7"/>
    <w:pPr>
      <w:keepNext/>
      <w:spacing w:before="240" w:after="60"/>
      <w:jc w:val="center"/>
    </w:pPr>
    <w:rPr>
      <w:noProof/>
    </w:rPr>
  </w:style>
  <w:style w:type="character" w:customStyle="1" w:styleId="UnresolvedMention1">
    <w:name w:val="Unresolved Mention1"/>
    <w:basedOn w:val="Fuentedeprrafopredeter"/>
    <w:uiPriority w:val="99"/>
    <w:semiHidden/>
    <w:unhideWhenUsed/>
    <w:rsid w:val="00CD227E"/>
    <w:rPr>
      <w:color w:val="605E5C"/>
      <w:shd w:val="clear" w:color="auto" w:fill="E1DFDD"/>
    </w:rPr>
  </w:style>
  <w:style w:type="paragraph" w:customStyle="1" w:styleId="Encabezado1">
    <w:name w:val="Encabezado1"/>
    <w:basedOn w:val="Normal"/>
    <w:link w:val="HeaderCar"/>
    <w:autoRedefine/>
    <w:qFormat/>
    <w:rsid w:val="0041394B"/>
    <w:pPr>
      <w:spacing w:before="0" w:after="0"/>
      <w:ind w:right="57"/>
    </w:pPr>
    <w:rPr>
      <w:rFonts w:ascii="Arial" w:hAnsi="Arial"/>
      <w:b/>
      <w:kern w:val="0"/>
      <w:sz w:val="32"/>
      <w:szCs w:val="26"/>
      <w:lang w:eastAsia="es-ES"/>
    </w:rPr>
  </w:style>
  <w:style w:type="character" w:customStyle="1" w:styleId="HeaderCar">
    <w:name w:val="Header Car"/>
    <w:basedOn w:val="Fuentedeprrafopredeter"/>
    <w:link w:val="Encabezado1"/>
    <w:rsid w:val="0041394B"/>
    <w:rPr>
      <w:rFonts w:ascii="Arial" w:eastAsia="Times New Roman" w:hAnsi="Arial" w:cs="Times New Roman"/>
      <w:b/>
      <w:color w:val="004254" w:themeColor="text1"/>
      <w:sz w:val="32"/>
      <w:szCs w:val="26"/>
      <w:lang w:eastAsia="es-ES"/>
    </w:rPr>
  </w:style>
  <w:style w:type="paragraph" w:customStyle="1" w:styleId="Listaconvietas1">
    <w:name w:val="Lista con viñetas 1"/>
    <w:basedOn w:val="Listaconvietas"/>
    <w:qFormat/>
    <w:rsid w:val="00EC523A"/>
    <w:rPr>
      <w:b w:val="0"/>
    </w:rPr>
  </w:style>
  <w:style w:type="character" w:customStyle="1" w:styleId="PrrafodelistaCar">
    <w:name w:val="Párrafo de lista Car"/>
    <w:link w:val="Prrafodelista"/>
    <w:uiPriority w:val="34"/>
    <w:rsid w:val="00EC523A"/>
    <w:rPr>
      <w:rFonts w:asciiTheme="majorHAnsi" w:eastAsia="Times New Roman" w:hAnsiTheme="majorHAnsi" w:cs="Times New Roman"/>
      <w:color w:val="004254" w:themeColor="text1"/>
      <w:kern w:val="28"/>
      <w:sz w:val="20"/>
      <w:szCs w:val="24"/>
    </w:rPr>
  </w:style>
  <w:style w:type="paragraph" w:customStyle="1" w:styleId="Cabecera">
    <w:name w:val="Cabecera"/>
    <w:basedOn w:val="Normal"/>
    <w:link w:val="CabeceraCar"/>
    <w:qFormat/>
    <w:rsid w:val="00A67B89"/>
    <w:pPr>
      <w:spacing w:before="0" w:after="0"/>
      <w:ind w:right="55"/>
    </w:pPr>
    <w:rPr>
      <w:rFonts w:ascii="Arial" w:hAnsi="Arial"/>
      <w:b/>
      <w:kern w:val="0"/>
      <w:sz w:val="26"/>
      <w:szCs w:val="26"/>
      <w:lang w:eastAsia="es-ES"/>
    </w:rPr>
  </w:style>
  <w:style w:type="character" w:customStyle="1" w:styleId="CabeceraCar">
    <w:name w:val="Cabecera Car"/>
    <w:basedOn w:val="Fuentedeprrafopredeter"/>
    <w:link w:val="Cabecera"/>
    <w:rsid w:val="00A67B89"/>
    <w:rPr>
      <w:rFonts w:ascii="Arial" w:eastAsia="Times New Roman" w:hAnsi="Arial" w:cs="Times New Roman"/>
      <w:b/>
      <w:color w:val="004254" w:themeColor="text1"/>
      <w:sz w:val="26"/>
      <w:szCs w:val="26"/>
      <w:lang w:eastAsia="es-ES"/>
    </w:rPr>
  </w:style>
  <w:style w:type="character" w:customStyle="1" w:styleId="Mencinsinresolver1">
    <w:name w:val="Mención sin resolver1"/>
    <w:basedOn w:val="Fuentedeprrafopredeter"/>
    <w:uiPriority w:val="99"/>
    <w:semiHidden/>
    <w:unhideWhenUsed/>
    <w:rsid w:val="001A562A"/>
    <w:rPr>
      <w:color w:val="605E5C"/>
      <w:shd w:val="clear" w:color="auto" w:fill="E1DFDD"/>
    </w:rPr>
  </w:style>
  <w:style w:type="paragraph" w:styleId="NormalWeb">
    <w:name w:val="Normal (Web)"/>
    <w:basedOn w:val="Normal"/>
    <w:uiPriority w:val="99"/>
    <w:semiHidden/>
    <w:unhideWhenUsed/>
    <w:rsid w:val="00D94096"/>
    <w:rPr>
      <w:rFonts w:ascii="Times New Roman" w:hAnsi="Times New Roman"/>
      <w:sz w:val="24"/>
    </w:rPr>
  </w:style>
  <w:style w:type="character" w:styleId="Textodelmarcadordeposicin">
    <w:name w:val="Placeholder Text"/>
    <w:basedOn w:val="Fuentedeprrafopredeter"/>
    <w:uiPriority w:val="99"/>
    <w:semiHidden/>
    <w:rsid w:val="002C18AD"/>
    <w:rPr>
      <w:color w:val="666666"/>
    </w:rPr>
  </w:style>
  <w:style w:type="paragraph" w:styleId="Revisin">
    <w:name w:val="Revision"/>
    <w:hidden/>
    <w:uiPriority w:val="99"/>
    <w:semiHidden/>
    <w:rsid w:val="000227B6"/>
    <w:pPr>
      <w:spacing w:after="0" w:line="240" w:lineRule="auto"/>
    </w:pPr>
    <w:rPr>
      <w:rFonts w:asciiTheme="majorHAnsi" w:eastAsia="Times New Roman" w:hAnsiTheme="majorHAnsi" w:cs="Times New Roman"/>
      <w:color w:val="004254" w:themeColor="text1"/>
      <w:kern w:val="28"/>
      <w:sz w:val="20"/>
      <w:szCs w:val="24"/>
    </w:rPr>
  </w:style>
  <w:style w:type="paragraph" w:customStyle="1" w:styleId="Normalpequeo">
    <w:name w:val="Normal pequeño"/>
    <w:basedOn w:val="Normal"/>
    <w:link w:val="NormalpequeoCar"/>
    <w:qFormat/>
    <w:rsid w:val="00692C9B"/>
    <w:pPr>
      <w:spacing w:before="0" w:after="0"/>
      <w:ind w:right="55"/>
      <w:textAlignment w:val="baseline"/>
    </w:pPr>
    <w:rPr>
      <w:rFonts w:ascii="Arial" w:hAnsi="Arial" w:cs="Arial"/>
      <w:kern w:val="0"/>
      <w:sz w:val="18"/>
      <w:szCs w:val="20"/>
      <w:lang w:eastAsia="es-ES"/>
    </w:rPr>
  </w:style>
  <w:style w:type="character" w:customStyle="1" w:styleId="NormalpequeoCar">
    <w:name w:val="Normal pequeño Car"/>
    <w:basedOn w:val="Fuentedeprrafopredeter"/>
    <w:link w:val="Normalpequeo"/>
    <w:rsid w:val="00692C9B"/>
    <w:rPr>
      <w:rFonts w:ascii="Arial" w:eastAsia="Times New Roman" w:hAnsi="Arial" w:cs="Arial"/>
      <w:color w:val="004254" w:themeColor="text1"/>
      <w:sz w:val="18"/>
      <w:szCs w:val="20"/>
      <w:lang w:eastAsia="es-ES"/>
    </w:rPr>
  </w:style>
  <w:style w:type="character" w:styleId="Mencinsinresolver">
    <w:name w:val="Unresolved Mention"/>
    <w:basedOn w:val="Fuentedeprrafopredeter"/>
    <w:uiPriority w:val="99"/>
    <w:semiHidden/>
    <w:unhideWhenUsed/>
    <w:rsid w:val="007641FE"/>
    <w:rPr>
      <w:color w:val="605E5C"/>
      <w:shd w:val="clear" w:color="auto" w:fill="E1DFDD"/>
    </w:rPr>
  </w:style>
  <w:style w:type="character" w:styleId="Textoennegrita">
    <w:name w:val="Strong"/>
    <w:basedOn w:val="Fuentedeprrafopredeter"/>
    <w:uiPriority w:val="22"/>
    <w:qFormat/>
    <w:rsid w:val="007B6A8B"/>
    <w:rPr>
      <w:b/>
      <w:bCs/>
    </w:rPr>
  </w:style>
  <w:style w:type="table" w:styleId="Tablanormal1">
    <w:name w:val="Plain Table 1"/>
    <w:basedOn w:val="Tablanormal"/>
    <w:uiPriority w:val="41"/>
    <w:rsid w:val="00DF45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7501">
      <w:bodyDiv w:val="1"/>
      <w:marLeft w:val="0"/>
      <w:marRight w:val="0"/>
      <w:marTop w:val="0"/>
      <w:marBottom w:val="0"/>
      <w:divBdr>
        <w:top w:val="none" w:sz="0" w:space="0" w:color="auto"/>
        <w:left w:val="none" w:sz="0" w:space="0" w:color="auto"/>
        <w:bottom w:val="none" w:sz="0" w:space="0" w:color="auto"/>
        <w:right w:val="none" w:sz="0" w:space="0" w:color="auto"/>
      </w:divBdr>
    </w:div>
    <w:div w:id="13851303">
      <w:bodyDiv w:val="1"/>
      <w:marLeft w:val="0"/>
      <w:marRight w:val="0"/>
      <w:marTop w:val="0"/>
      <w:marBottom w:val="0"/>
      <w:divBdr>
        <w:top w:val="none" w:sz="0" w:space="0" w:color="auto"/>
        <w:left w:val="none" w:sz="0" w:space="0" w:color="auto"/>
        <w:bottom w:val="none" w:sz="0" w:space="0" w:color="auto"/>
        <w:right w:val="none" w:sz="0" w:space="0" w:color="auto"/>
      </w:divBdr>
    </w:div>
    <w:div w:id="114183534">
      <w:bodyDiv w:val="1"/>
      <w:marLeft w:val="0"/>
      <w:marRight w:val="0"/>
      <w:marTop w:val="0"/>
      <w:marBottom w:val="0"/>
      <w:divBdr>
        <w:top w:val="none" w:sz="0" w:space="0" w:color="auto"/>
        <w:left w:val="none" w:sz="0" w:space="0" w:color="auto"/>
        <w:bottom w:val="none" w:sz="0" w:space="0" w:color="auto"/>
        <w:right w:val="none" w:sz="0" w:space="0" w:color="auto"/>
      </w:divBdr>
    </w:div>
    <w:div w:id="179515189">
      <w:bodyDiv w:val="1"/>
      <w:marLeft w:val="0"/>
      <w:marRight w:val="0"/>
      <w:marTop w:val="0"/>
      <w:marBottom w:val="0"/>
      <w:divBdr>
        <w:top w:val="none" w:sz="0" w:space="0" w:color="auto"/>
        <w:left w:val="none" w:sz="0" w:space="0" w:color="auto"/>
        <w:bottom w:val="none" w:sz="0" w:space="0" w:color="auto"/>
        <w:right w:val="none" w:sz="0" w:space="0" w:color="auto"/>
      </w:divBdr>
    </w:div>
    <w:div w:id="219026501">
      <w:bodyDiv w:val="1"/>
      <w:marLeft w:val="0"/>
      <w:marRight w:val="0"/>
      <w:marTop w:val="0"/>
      <w:marBottom w:val="0"/>
      <w:divBdr>
        <w:top w:val="none" w:sz="0" w:space="0" w:color="auto"/>
        <w:left w:val="none" w:sz="0" w:space="0" w:color="auto"/>
        <w:bottom w:val="none" w:sz="0" w:space="0" w:color="auto"/>
        <w:right w:val="none" w:sz="0" w:space="0" w:color="auto"/>
      </w:divBdr>
      <w:divsChild>
        <w:div w:id="607858126">
          <w:marLeft w:val="288"/>
          <w:marRight w:val="0"/>
          <w:marTop w:val="240"/>
          <w:marBottom w:val="0"/>
          <w:divBdr>
            <w:top w:val="none" w:sz="0" w:space="0" w:color="auto"/>
            <w:left w:val="none" w:sz="0" w:space="0" w:color="auto"/>
            <w:bottom w:val="none" w:sz="0" w:space="0" w:color="auto"/>
            <w:right w:val="none" w:sz="0" w:space="0" w:color="auto"/>
          </w:divBdr>
        </w:div>
        <w:div w:id="1506672909">
          <w:marLeft w:val="288"/>
          <w:marRight w:val="0"/>
          <w:marTop w:val="240"/>
          <w:marBottom w:val="0"/>
          <w:divBdr>
            <w:top w:val="none" w:sz="0" w:space="0" w:color="auto"/>
            <w:left w:val="none" w:sz="0" w:space="0" w:color="auto"/>
            <w:bottom w:val="none" w:sz="0" w:space="0" w:color="auto"/>
            <w:right w:val="none" w:sz="0" w:space="0" w:color="auto"/>
          </w:divBdr>
        </w:div>
        <w:div w:id="1545605771">
          <w:marLeft w:val="288"/>
          <w:marRight w:val="0"/>
          <w:marTop w:val="240"/>
          <w:marBottom w:val="0"/>
          <w:divBdr>
            <w:top w:val="none" w:sz="0" w:space="0" w:color="auto"/>
            <w:left w:val="none" w:sz="0" w:space="0" w:color="auto"/>
            <w:bottom w:val="none" w:sz="0" w:space="0" w:color="auto"/>
            <w:right w:val="none" w:sz="0" w:space="0" w:color="auto"/>
          </w:divBdr>
        </w:div>
        <w:div w:id="2021077212">
          <w:marLeft w:val="288"/>
          <w:marRight w:val="0"/>
          <w:marTop w:val="240"/>
          <w:marBottom w:val="0"/>
          <w:divBdr>
            <w:top w:val="none" w:sz="0" w:space="0" w:color="auto"/>
            <w:left w:val="none" w:sz="0" w:space="0" w:color="auto"/>
            <w:bottom w:val="none" w:sz="0" w:space="0" w:color="auto"/>
            <w:right w:val="none" w:sz="0" w:space="0" w:color="auto"/>
          </w:divBdr>
        </w:div>
      </w:divsChild>
    </w:div>
    <w:div w:id="243418008">
      <w:bodyDiv w:val="1"/>
      <w:marLeft w:val="0"/>
      <w:marRight w:val="0"/>
      <w:marTop w:val="0"/>
      <w:marBottom w:val="0"/>
      <w:divBdr>
        <w:top w:val="none" w:sz="0" w:space="0" w:color="auto"/>
        <w:left w:val="none" w:sz="0" w:space="0" w:color="auto"/>
        <w:bottom w:val="none" w:sz="0" w:space="0" w:color="auto"/>
        <w:right w:val="none" w:sz="0" w:space="0" w:color="auto"/>
      </w:divBdr>
    </w:div>
    <w:div w:id="287781210">
      <w:bodyDiv w:val="1"/>
      <w:marLeft w:val="0"/>
      <w:marRight w:val="0"/>
      <w:marTop w:val="0"/>
      <w:marBottom w:val="0"/>
      <w:divBdr>
        <w:top w:val="none" w:sz="0" w:space="0" w:color="auto"/>
        <w:left w:val="none" w:sz="0" w:space="0" w:color="auto"/>
        <w:bottom w:val="none" w:sz="0" w:space="0" w:color="auto"/>
        <w:right w:val="none" w:sz="0" w:space="0" w:color="auto"/>
      </w:divBdr>
    </w:div>
    <w:div w:id="324213925">
      <w:bodyDiv w:val="1"/>
      <w:marLeft w:val="0"/>
      <w:marRight w:val="0"/>
      <w:marTop w:val="0"/>
      <w:marBottom w:val="0"/>
      <w:divBdr>
        <w:top w:val="none" w:sz="0" w:space="0" w:color="auto"/>
        <w:left w:val="none" w:sz="0" w:space="0" w:color="auto"/>
        <w:bottom w:val="none" w:sz="0" w:space="0" w:color="auto"/>
        <w:right w:val="none" w:sz="0" w:space="0" w:color="auto"/>
      </w:divBdr>
    </w:div>
    <w:div w:id="328294155">
      <w:bodyDiv w:val="1"/>
      <w:marLeft w:val="0"/>
      <w:marRight w:val="0"/>
      <w:marTop w:val="0"/>
      <w:marBottom w:val="0"/>
      <w:divBdr>
        <w:top w:val="none" w:sz="0" w:space="0" w:color="auto"/>
        <w:left w:val="none" w:sz="0" w:space="0" w:color="auto"/>
        <w:bottom w:val="none" w:sz="0" w:space="0" w:color="auto"/>
        <w:right w:val="none" w:sz="0" w:space="0" w:color="auto"/>
      </w:divBdr>
    </w:div>
    <w:div w:id="336079215">
      <w:bodyDiv w:val="1"/>
      <w:marLeft w:val="0"/>
      <w:marRight w:val="0"/>
      <w:marTop w:val="0"/>
      <w:marBottom w:val="0"/>
      <w:divBdr>
        <w:top w:val="none" w:sz="0" w:space="0" w:color="auto"/>
        <w:left w:val="none" w:sz="0" w:space="0" w:color="auto"/>
        <w:bottom w:val="none" w:sz="0" w:space="0" w:color="auto"/>
        <w:right w:val="none" w:sz="0" w:space="0" w:color="auto"/>
      </w:divBdr>
    </w:div>
    <w:div w:id="342585275">
      <w:bodyDiv w:val="1"/>
      <w:marLeft w:val="0"/>
      <w:marRight w:val="0"/>
      <w:marTop w:val="0"/>
      <w:marBottom w:val="0"/>
      <w:divBdr>
        <w:top w:val="none" w:sz="0" w:space="0" w:color="auto"/>
        <w:left w:val="none" w:sz="0" w:space="0" w:color="auto"/>
        <w:bottom w:val="none" w:sz="0" w:space="0" w:color="auto"/>
        <w:right w:val="none" w:sz="0" w:space="0" w:color="auto"/>
      </w:divBdr>
    </w:div>
    <w:div w:id="361169451">
      <w:bodyDiv w:val="1"/>
      <w:marLeft w:val="0"/>
      <w:marRight w:val="0"/>
      <w:marTop w:val="0"/>
      <w:marBottom w:val="0"/>
      <w:divBdr>
        <w:top w:val="none" w:sz="0" w:space="0" w:color="auto"/>
        <w:left w:val="none" w:sz="0" w:space="0" w:color="auto"/>
        <w:bottom w:val="none" w:sz="0" w:space="0" w:color="auto"/>
        <w:right w:val="none" w:sz="0" w:space="0" w:color="auto"/>
      </w:divBdr>
      <w:divsChild>
        <w:div w:id="3285498">
          <w:marLeft w:val="288"/>
          <w:marRight w:val="0"/>
          <w:marTop w:val="240"/>
          <w:marBottom w:val="0"/>
          <w:divBdr>
            <w:top w:val="none" w:sz="0" w:space="0" w:color="auto"/>
            <w:left w:val="none" w:sz="0" w:space="0" w:color="auto"/>
            <w:bottom w:val="none" w:sz="0" w:space="0" w:color="auto"/>
            <w:right w:val="none" w:sz="0" w:space="0" w:color="auto"/>
          </w:divBdr>
        </w:div>
        <w:div w:id="1977950265">
          <w:marLeft w:val="288"/>
          <w:marRight w:val="0"/>
          <w:marTop w:val="240"/>
          <w:marBottom w:val="0"/>
          <w:divBdr>
            <w:top w:val="none" w:sz="0" w:space="0" w:color="auto"/>
            <w:left w:val="none" w:sz="0" w:space="0" w:color="auto"/>
            <w:bottom w:val="none" w:sz="0" w:space="0" w:color="auto"/>
            <w:right w:val="none" w:sz="0" w:space="0" w:color="auto"/>
          </w:divBdr>
        </w:div>
        <w:div w:id="1179587695">
          <w:marLeft w:val="288"/>
          <w:marRight w:val="0"/>
          <w:marTop w:val="240"/>
          <w:marBottom w:val="0"/>
          <w:divBdr>
            <w:top w:val="none" w:sz="0" w:space="0" w:color="auto"/>
            <w:left w:val="none" w:sz="0" w:space="0" w:color="auto"/>
            <w:bottom w:val="none" w:sz="0" w:space="0" w:color="auto"/>
            <w:right w:val="none" w:sz="0" w:space="0" w:color="auto"/>
          </w:divBdr>
        </w:div>
        <w:div w:id="104932399">
          <w:marLeft w:val="288"/>
          <w:marRight w:val="0"/>
          <w:marTop w:val="240"/>
          <w:marBottom w:val="0"/>
          <w:divBdr>
            <w:top w:val="none" w:sz="0" w:space="0" w:color="auto"/>
            <w:left w:val="none" w:sz="0" w:space="0" w:color="auto"/>
            <w:bottom w:val="none" w:sz="0" w:space="0" w:color="auto"/>
            <w:right w:val="none" w:sz="0" w:space="0" w:color="auto"/>
          </w:divBdr>
        </w:div>
        <w:div w:id="664090114">
          <w:marLeft w:val="288"/>
          <w:marRight w:val="0"/>
          <w:marTop w:val="240"/>
          <w:marBottom w:val="0"/>
          <w:divBdr>
            <w:top w:val="none" w:sz="0" w:space="0" w:color="auto"/>
            <w:left w:val="none" w:sz="0" w:space="0" w:color="auto"/>
            <w:bottom w:val="none" w:sz="0" w:space="0" w:color="auto"/>
            <w:right w:val="none" w:sz="0" w:space="0" w:color="auto"/>
          </w:divBdr>
        </w:div>
      </w:divsChild>
    </w:div>
    <w:div w:id="362248854">
      <w:bodyDiv w:val="1"/>
      <w:marLeft w:val="0"/>
      <w:marRight w:val="0"/>
      <w:marTop w:val="0"/>
      <w:marBottom w:val="0"/>
      <w:divBdr>
        <w:top w:val="none" w:sz="0" w:space="0" w:color="auto"/>
        <w:left w:val="none" w:sz="0" w:space="0" w:color="auto"/>
        <w:bottom w:val="none" w:sz="0" w:space="0" w:color="auto"/>
        <w:right w:val="none" w:sz="0" w:space="0" w:color="auto"/>
      </w:divBdr>
    </w:div>
    <w:div w:id="389114589">
      <w:bodyDiv w:val="1"/>
      <w:marLeft w:val="0"/>
      <w:marRight w:val="0"/>
      <w:marTop w:val="0"/>
      <w:marBottom w:val="0"/>
      <w:divBdr>
        <w:top w:val="none" w:sz="0" w:space="0" w:color="auto"/>
        <w:left w:val="none" w:sz="0" w:space="0" w:color="auto"/>
        <w:bottom w:val="none" w:sz="0" w:space="0" w:color="auto"/>
        <w:right w:val="none" w:sz="0" w:space="0" w:color="auto"/>
      </w:divBdr>
    </w:div>
    <w:div w:id="395980230">
      <w:bodyDiv w:val="1"/>
      <w:marLeft w:val="0"/>
      <w:marRight w:val="0"/>
      <w:marTop w:val="0"/>
      <w:marBottom w:val="0"/>
      <w:divBdr>
        <w:top w:val="none" w:sz="0" w:space="0" w:color="auto"/>
        <w:left w:val="none" w:sz="0" w:space="0" w:color="auto"/>
        <w:bottom w:val="none" w:sz="0" w:space="0" w:color="auto"/>
        <w:right w:val="none" w:sz="0" w:space="0" w:color="auto"/>
      </w:divBdr>
    </w:div>
    <w:div w:id="550505791">
      <w:bodyDiv w:val="1"/>
      <w:marLeft w:val="0"/>
      <w:marRight w:val="0"/>
      <w:marTop w:val="0"/>
      <w:marBottom w:val="0"/>
      <w:divBdr>
        <w:top w:val="none" w:sz="0" w:space="0" w:color="auto"/>
        <w:left w:val="none" w:sz="0" w:space="0" w:color="auto"/>
        <w:bottom w:val="none" w:sz="0" w:space="0" w:color="auto"/>
        <w:right w:val="none" w:sz="0" w:space="0" w:color="auto"/>
      </w:divBdr>
    </w:div>
    <w:div w:id="601688007">
      <w:bodyDiv w:val="1"/>
      <w:marLeft w:val="0"/>
      <w:marRight w:val="0"/>
      <w:marTop w:val="0"/>
      <w:marBottom w:val="0"/>
      <w:divBdr>
        <w:top w:val="none" w:sz="0" w:space="0" w:color="auto"/>
        <w:left w:val="none" w:sz="0" w:space="0" w:color="auto"/>
        <w:bottom w:val="none" w:sz="0" w:space="0" w:color="auto"/>
        <w:right w:val="none" w:sz="0" w:space="0" w:color="auto"/>
      </w:divBdr>
    </w:div>
    <w:div w:id="909998655">
      <w:bodyDiv w:val="1"/>
      <w:marLeft w:val="0"/>
      <w:marRight w:val="0"/>
      <w:marTop w:val="0"/>
      <w:marBottom w:val="0"/>
      <w:divBdr>
        <w:top w:val="none" w:sz="0" w:space="0" w:color="auto"/>
        <w:left w:val="none" w:sz="0" w:space="0" w:color="auto"/>
        <w:bottom w:val="none" w:sz="0" w:space="0" w:color="auto"/>
        <w:right w:val="none" w:sz="0" w:space="0" w:color="auto"/>
      </w:divBdr>
    </w:div>
    <w:div w:id="912933707">
      <w:bodyDiv w:val="1"/>
      <w:marLeft w:val="0"/>
      <w:marRight w:val="0"/>
      <w:marTop w:val="0"/>
      <w:marBottom w:val="0"/>
      <w:divBdr>
        <w:top w:val="none" w:sz="0" w:space="0" w:color="auto"/>
        <w:left w:val="none" w:sz="0" w:space="0" w:color="auto"/>
        <w:bottom w:val="none" w:sz="0" w:space="0" w:color="auto"/>
        <w:right w:val="none" w:sz="0" w:space="0" w:color="auto"/>
      </w:divBdr>
    </w:div>
    <w:div w:id="931201650">
      <w:bodyDiv w:val="1"/>
      <w:marLeft w:val="0"/>
      <w:marRight w:val="0"/>
      <w:marTop w:val="0"/>
      <w:marBottom w:val="0"/>
      <w:divBdr>
        <w:top w:val="none" w:sz="0" w:space="0" w:color="auto"/>
        <w:left w:val="none" w:sz="0" w:space="0" w:color="auto"/>
        <w:bottom w:val="none" w:sz="0" w:space="0" w:color="auto"/>
        <w:right w:val="none" w:sz="0" w:space="0" w:color="auto"/>
      </w:divBdr>
      <w:divsChild>
        <w:div w:id="1298947478">
          <w:marLeft w:val="0"/>
          <w:marRight w:val="0"/>
          <w:marTop w:val="0"/>
          <w:marBottom w:val="0"/>
          <w:divBdr>
            <w:top w:val="none" w:sz="0" w:space="0" w:color="auto"/>
            <w:left w:val="none" w:sz="0" w:space="0" w:color="auto"/>
            <w:bottom w:val="none" w:sz="0" w:space="0" w:color="auto"/>
            <w:right w:val="none" w:sz="0" w:space="0" w:color="auto"/>
          </w:divBdr>
        </w:div>
        <w:div w:id="1738815835">
          <w:marLeft w:val="0"/>
          <w:marRight w:val="0"/>
          <w:marTop w:val="0"/>
          <w:marBottom w:val="0"/>
          <w:divBdr>
            <w:top w:val="none" w:sz="0" w:space="0" w:color="auto"/>
            <w:left w:val="none" w:sz="0" w:space="0" w:color="auto"/>
            <w:bottom w:val="none" w:sz="0" w:space="0" w:color="auto"/>
            <w:right w:val="none" w:sz="0" w:space="0" w:color="auto"/>
          </w:divBdr>
        </w:div>
        <w:div w:id="1749302444">
          <w:marLeft w:val="0"/>
          <w:marRight w:val="0"/>
          <w:marTop w:val="0"/>
          <w:marBottom w:val="0"/>
          <w:divBdr>
            <w:top w:val="none" w:sz="0" w:space="0" w:color="auto"/>
            <w:left w:val="none" w:sz="0" w:space="0" w:color="auto"/>
            <w:bottom w:val="none" w:sz="0" w:space="0" w:color="auto"/>
            <w:right w:val="none" w:sz="0" w:space="0" w:color="auto"/>
          </w:divBdr>
        </w:div>
      </w:divsChild>
    </w:div>
    <w:div w:id="955866343">
      <w:bodyDiv w:val="1"/>
      <w:marLeft w:val="0"/>
      <w:marRight w:val="0"/>
      <w:marTop w:val="0"/>
      <w:marBottom w:val="0"/>
      <w:divBdr>
        <w:top w:val="none" w:sz="0" w:space="0" w:color="auto"/>
        <w:left w:val="none" w:sz="0" w:space="0" w:color="auto"/>
        <w:bottom w:val="none" w:sz="0" w:space="0" w:color="auto"/>
        <w:right w:val="none" w:sz="0" w:space="0" w:color="auto"/>
      </w:divBdr>
    </w:div>
    <w:div w:id="982277612">
      <w:bodyDiv w:val="1"/>
      <w:marLeft w:val="0"/>
      <w:marRight w:val="0"/>
      <w:marTop w:val="0"/>
      <w:marBottom w:val="0"/>
      <w:divBdr>
        <w:top w:val="none" w:sz="0" w:space="0" w:color="auto"/>
        <w:left w:val="none" w:sz="0" w:space="0" w:color="auto"/>
        <w:bottom w:val="none" w:sz="0" w:space="0" w:color="auto"/>
        <w:right w:val="none" w:sz="0" w:space="0" w:color="auto"/>
      </w:divBdr>
    </w:div>
    <w:div w:id="1030228362">
      <w:bodyDiv w:val="1"/>
      <w:marLeft w:val="0"/>
      <w:marRight w:val="0"/>
      <w:marTop w:val="0"/>
      <w:marBottom w:val="0"/>
      <w:divBdr>
        <w:top w:val="none" w:sz="0" w:space="0" w:color="auto"/>
        <w:left w:val="none" w:sz="0" w:space="0" w:color="auto"/>
        <w:bottom w:val="none" w:sz="0" w:space="0" w:color="auto"/>
        <w:right w:val="none" w:sz="0" w:space="0" w:color="auto"/>
      </w:divBdr>
      <w:divsChild>
        <w:div w:id="1184519599">
          <w:marLeft w:val="0"/>
          <w:marRight w:val="0"/>
          <w:marTop w:val="0"/>
          <w:marBottom w:val="0"/>
          <w:divBdr>
            <w:top w:val="none" w:sz="0" w:space="0" w:color="auto"/>
            <w:left w:val="none" w:sz="0" w:space="0" w:color="auto"/>
            <w:bottom w:val="none" w:sz="0" w:space="0" w:color="auto"/>
            <w:right w:val="none" w:sz="0" w:space="0" w:color="auto"/>
          </w:divBdr>
        </w:div>
      </w:divsChild>
    </w:div>
    <w:div w:id="1102456837">
      <w:bodyDiv w:val="1"/>
      <w:marLeft w:val="0"/>
      <w:marRight w:val="0"/>
      <w:marTop w:val="0"/>
      <w:marBottom w:val="0"/>
      <w:divBdr>
        <w:top w:val="none" w:sz="0" w:space="0" w:color="auto"/>
        <w:left w:val="none" w:sz="0" w:space="0" w:color="auto"/>
        <w:bottom w:val="none" w:sz="0" w:space="0" w:color="auto"/>
        <w:right w:val="none" w:sz="0" w:space="0" w:color="auto"/>
      </w:divBdr>
    </w:div>
    <w:div w:id="1156409553">
      <w:bodyDiv w:val="1"/>
      <w:marLeft w:val="0"/>
      <w:marRight w:val="0"/>
      <w:marTop w:val="0"/>
      <w:marBottom w:val="0"/>
      <w:divBdr>
        <w:top w:val="none" w:sz="0" w:space="0" w:color="auto"/>
        <w:left w:val="none" w:sz="0" w:space="0" w:color="auto"/>
        <w:bottom w:val="none" w:sz="0" w:space="0" w:color="auto"/>
        <w:right w:val="none" w:sz="0" w:space="0" w:color="auto"/>
      </w:divBdr>
    </w:div>
    <w:div w:id="1202016831">
      <w:bodyDiv w:val="1"/>
      <w:marLeft w:val="0"/>
      <w:marRight w:val="0"/>
      <w:marTop w:val="0"/>
      <w:marBottom w:val="0"/>
      <w:divBdr>
        <w:top w:val="none" w:sz="0" w:space="0" w:color="auto"/>
        <w:left w:val="none" w:sz="0" w:space="0" w:color="auto"/>
        <w:bottom w:val="none" w:sz="0" w:space="0" w:color="auto"/>
        <w:right w:val="none" w:sz="0" w:space="0" w:color="auto"/>
      </w:divBdr>
    </w:div>
    <w:div w:id="1207720288">
      <w:bodyDiv w:val="1"/>
      <w:marLeft w:val="0"/>
      <w:marRight w:val="0"/>
      <w:marTop w:val="0"/>
      <w:marBottom w:val="0"/>
      <w:divBdr>
        <w:top w:val="none" w:sz="0" w:space="0" w:color="auto"/>
        <w:left w:val="none" w:sz="0" w:space="0" w:color="auto"/>
        <w:bottom w:val="none" w:sz="0" w:space="0" w:color="auto"/>
        <w:right w:val="none" w:sz="0" w:space="0" w:color="auto"/>
      </w:divBdr>
    </w:div>
    <w:div w:id="1255939678">
      <w:bodyDiv w:val="1"/>
      <w:marLeft w:val="0"/>
      <w:marRight w:val="0"/>
      <w:marTop w:val="0"/>
      <w:marBottom w:val="0"/>
      <w:divBdr>
        <w:top w:val="none" w:sz="0" w:space="0" w:color="auto"/>
        <w:left w:val="none" w:sz="0" w:space="0" w:color="auto"/>
        <w:bottom w:val="none" w:sz="0" w:space="0" w:color="auto"/>
        <w:right w:val="none" w:sz="0" w:space="0" w:color="auto"/>
      </w:divBdr>
    </w:div>
    <w:div w:id="1336610303">
      <w:bodyDiv w:val="1"/>
      <w:marLeft w:val="0"/>
      <w:marRight w:val="0"/>
      <w:marTop w:val="0"/>
      <w:marBottom w:val="0"/>
      <w:divBdr>
        <w:top w:val="none" w:sz="0" w:space="0" w:color="auto"/>
        <w:left w:val="none" w:sz="0" w:space="0" w:color="auto"/>
        <w:bottom w:val="none" w:sz="0" w:space="0" w:color="auto"/>
        <w:right w:val="none" w:sz="0" w:space="0" w:color="auto"/>
      </w:divBdr>
    </w:div>
    <w:div w:id="1364791401">
      <w:bodyDiv w:val="1"/>
      <w:marLeft w:val="0"/>
      <w:marRight w:val="0"/>
      <w:marTop w:val="0"/>
      <w:marBottom w:val="0"/>
      <w:divBdr>
        <w:top w:val="none" w:sz="0" w:space="0" w:color="auto"/>
        <w:left w:val="none" w:sz="0" w:space="0" w:color="auto"/>
        <w:bottom w:val="none" w:sz="0" w:space="0" w:color="auto"/>
        <w:right w:val="none" w:sz="0" w:space="0" w:color="auto"/>
      </w:divBdr>
      <w:divsChild>
        <w:div w:id="1374232657">
          <w:marLeft w:val="0"/>
          <w:marRight w:val="0"/>
          <w:marTop w:val="0"/>
          <w:marBottom w:val="0"/>
          <w:divBdr>
            <w:top w:val="none" w:sz="0" w:space="0" w:color="auto"/>
            <w:left w:val="none" w:sz="0" w:space="0" w:color="auto"/>
            <w:bottom w:val="none" w:sz="0" w:space="0" w:color="auto"/>
            <w:right w:val="none" w:sz="0" w:space="0" w:color="auto"/>
          </w:divBdr>
        </w:div>
      </w:divsChild>
    </w:div>
    <w:div w:id="1408725874">
      <w:bodyDiv w:val="1"/>
      <w:marLeft w:val="0"/>
      <w:marRight w:val="0"/>
      <w:marTop w:val="0"/>
      <w:marBottom w:val="0"/>
      <w:divBdr>
        <w:top w:val="none" w:sz="0" w:space="0" w:color="auto"/>
        <w:left w:val="none" w:sz="0" w:space="0" w:color="auto"/>
        <w:bottom w:val="none" w:sz="0" w:space="0" w:color="auto"/>
        <w:right w:val="none" w:sz="0" w:space="0" w:color="auto"/>
      </w:divBdr>
    </w:div>
    <w:div w:id="1541896151">
      <w:bodyDiv w:val="1"/>
      <w:marLeft w:val="0"/>
      <w:marRight w:val="0"/>
      <w:marTop w:val="0"/>
      <w:marBottom w:val="0"/>
      <w:divBdr>
        <w:top w:val="none" w:sz="0" w:space="0" w:color="auto"/>
        <w:left w:val="none" w:sz="0" w:space="0" w:color="auto"/>
        <w:bottom w:val="none" w:sz="0" w:space="0" w:color="auto"/>
        <w:right w:val="none" w:sz="0" w:space="0" w:color="auto"/>
      </w:divBdr>
    </w:div>
    <w:div w:id="1563559182">
      <w:bodyDiv w:val="1"/>
      <w:marLeft w:val="0"/>
      <w:marRight w:val="0"/>
      <w:marTop w:val="0"/>
      <w:marBottom w:val="0"/>
      <w:divBdr>
        <w:top w:val="none" w:sz="0" w:space="0" w:color="auto"/>
        <w:left w:val="none" w:sz="0" w:space="0" w:color="auto"/>
        <w:bottom w:val="none" w:sz="0" w:space="0" w:color="auto"/>
        <w:right w:val="none" w:sz="0" w:space="0" w:color="auto"/>
      </w:divBdr>
    </w:div>
    <w:div w:id="1602881301">
      <w:bodyDiv w:val="1"/>
      <w:marLeft w:val="0"/>
      <w:marRight w:val="0"/>
      <w:marTop w:val="0"/>
      <w:marBottom w:val="0"/>
      <w:divBdr>
        <w:top w:val="none" w:sz="0" w:space="0" w:color="auto"/>
        <w:left w:val="none" w:sz="0" w:space="0" w:color="auto"/>
        <w:bottom w:val="none" w:sz="0" w:space="0" w:color="auto"/>
        <w:right w:val="none" w:sz="0" w:space="0" w:color="auto"/>
      </w:divBdr>
    </w:div>
    <w:div w:id="1621952483">
      <w:bodyDiv w:val="1"/>
      <w:marLeft w:val="0"/>
      <w:marRight w:val="0"/>
      <w:marTop w:val="0"/>
      <w:marBottom w:val="0"/>
      <w:divBdr>
        <w:top w:val="none" w:sz="0" w:space="0" w:color="auto"/>
        <w:left w:val="none" w:sz="0" w:space="0" w:color="auto"/>
        <w:bottom w:val="none" w:sz="0" w:space="0" w:color="auto"/>
        <w:right w:val="none" w:sz="0" w:space="0" w:color="auto"/>
      </w:divBdr>
    </w:div>
    <w:div w:id="1685397753">
      <w:bodyDiv w:val="1"/>
      <w:marLeft w:val="0"/>
      <w:marRight w:val="0"/>
      <w:marTop w:val="0"/>
      <w:marBottom w:val="0"/>
      <w:divBdr>
        <w:top w:val="none" w:sz="0" w:space="0" w:color="auto"/>
        <w:left w:val="none" w:sz="0" w:space="0" w:color="auto"/>
        <w:bottom w:val="none" w:sz="0" w:space="0" w:color="auto"/>
        <w:right w:val="none" w:sz="0" w:space="0" w:color="auto"/>
      </w:divBdr>
    </w:div>
    <w:div w:id="1791195533">
      <w:bodyDiv w:val="1"/>
      <w:marLeft w:val="0"/>
      <w:marRight w:val="0"/>
      <w:marTop w:val="0"/>
      <w:marBottom w:val="0"/>
      <w:divBdr>
        <w:top w:val="none" w:sz="0" w:space="0" w:color="auto"/>
        <w:left w:val="none" w:sz="0" w:space="0" w:color="auto"/>
        <w:bottom w:val="none" w:sz="0" w:space="0" w:color="auto"/>
        <w:right w:val="none" w:sz="0" w:space="0" w:color="auto"/>
      </w:divBdr>
      <w:divsChild>
        <w:div w:id="2114663933">
          <w:marLeft w:val="0"/>
          <w:marRight w:val="0"/>
          <w:marTop w:val="0"/>
          <w:marBottom w:val="0"/>
          <w:divBdr>
            <w:top w:val="none" w:sz="0" w:space="0" w:color="auto"/>
            <w:left w:val="none" w:sz="0" w:space="0" w:color="auto"/>
            <w:bottom w:val="none" w:sz="0" w:space="0" w:color="auto"/>
            <w:right w:val="none" w:sz="0" w:space="0" w:color="auto"/>
          </w:divBdr>
        </w:div>
        <w:div w:id="1046635900">
          <w:marLeft w:val="0"/>
          <w:marRight w:val="0"/>
          <w:marTop w:val="0"/>
          <w:marBottom w:val="0"/>
          <w:divBdr>
            <w:top w:val="none" w:sz="0" w:space="0" w:color="auto"/>
            <w:left w:val="none" w:sz="0" w:space="0" w:color="auto"/>
            <w:bottom w:val="none" w:sz="0" w:space="0" w:color="auto"/>
            <w:right w:val="none" w:sz="0" w:space="0" w:color="auto"/>
          </w:divBdr>
        </w:div>
        <w:div w:id="1697538928">
          <w:marLeft w:val="0"/>
          <w:marRight w:val="0"/>
          <w:marTop w:val="0"/>
          <w:marBottom w:val="0"/>
          <w:divBdr>
            <w:top w:val="none" w:sz="0" w:space="0" w:color="auto"/>
            <w:left w:val="none" w:sz="0" w:space="0" w:color="auto"/>
            <w:bottom w:val="none" w:sz="0" w:space="0" w:color="auto"/>
            <w:right w:val="none" w:sz="0" w:space="0" w:color="auto"/>
          </w:divBdr>
        </w:div>
      </w:divsChild>
    </w:div>
    <w:div w:id="1820032215">
      <w:bodyDiv w:val="1"/>
      <w:marLeft w:val="0"/>
      <w:marRight w:val="0"/>
      <w:marTop w:val="0"/>
      <w:marBottom w:val="0"/>
      <w:divBdr>
        <w:top w:val="none" w:sz="0" w:space="0" w:color="auto"/>
        <w:left w:val="none" w:sz="0" w:space="0" w:color="auto"/>
        <w:bottom w:val="none" w:sz="0" w:space="0" w:color="auto"/>
        <w:right w:val="none" w:sz="0" w:space="0" w:color="auto"/>
      </w:divBdr>
    </w:div>
    <w:div w:id="1830292314">
      <w:bodyDiv w:val="1"/>
      <w:marLeft w:val="0"/>
      <w:marRight w:val="0"/>
      <w:marTop w:val="0"/>
      <w:marBottom w:val="0"/>
      <w:divBdr>
        <w:top w:val="none" w:sz="0" w:space="0" w:color="auto"/>
        <w:left w:val="none" w:sz="0" w:space="0" w:color="auto"/>
        <w:bottom w:val="none" w:sz="0" w:space="0" w:color="auto"/>
        <w:right w:val="none" w:sz="0" w:space="0" w:color="auto"/>
      </w:divBdr>
    </w:div>
    <w:div w:id="1909918637">
      <w:bodyDiv w:val="1"/>
      <w:marLeft w:val="0"/>
      <w:marRight w:val="0"/>
      <w:marTop w:val="0"/>
      <w:marBottom w:val="0"/>
      <w:divBdr>
        <w:top w:val="none" w:sz="0" w:space="0" w:color="auto"/>
        <w:left w:val="none" w:sz="0" w:space="0" w:color="auto"/>
        <w:bottom w:val="none" w:sz="0" w:space="0" w:color="auto"/>
        <w:right w:val="none" w:sz="0" w:space="0" w:color="auto"/>
      </w:divBdr>
    </w:div>
    <w:div w:id="2052682529">
      <w:bodyDiv w:val="1"/>
      <w:marLeft w:val="0"/>
      <w:marRight w:val="0"/>
      <w:marTop w:val="0"/>
      <w:marBottom w:val="0"/>
      <w:divBdr>
        <w:top w:val="none" w:sz="0" w:space="0" w:color="auto"/>
        <w:left w:val="none" w:sz="0" w:space="0" w:color="auto"/>
        <w:bottom w:val="none" w:sz="0" w:space="0" w:color="auto"/>
        <w:right w:val="none" w:sz="0" w:space="0" w:color="auto"/>
      </w:divBdr>
    </w:div>
    <w:div w:id="211335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d2637ea01ba3cf12b8dd40a51053f9aade85ce0f89ae58acc21499899b60c2c1JmltdHM9MTc2ODg2NzIwMA&amp;ptn=3&amp;ver=2&amp;hsh=4&amp;fclid=3cdd8237-31d4-6d64-102a-978c30ff6cac&amp;psq=Indra%2c+una+de+las+principales+compa%c3%b1%c3%adas+globales+de+defensa%2c+aeroespacio+y+tecnolog%c3%ada%2c&amp;u=a1aHR0cHM6Ly93d3cuaW5kcmFncm91cC5jb20vZXM&amp;ntb=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imhof\Downloads\INDRA_PR_EN_V2.dotx" TargetMode="External"/></Relationships>
</file>

<file path=word/theme/theme1.xml><?xml version="1.0" encoding="utf-8"?>
<a:theme xmlns:a="http://schemas.openxmlformats.org/drawingml/2006/main" name="Tema de Office">
  <a:themeElements>
    <a:clrScheme name="Indra_new">
      <a:dk1>
        <a:srgbClr val="004254"/>
      </a:dk1>
      <a:lt1>
        <a:srgbClr val="FFFFFF"/>
      </a:lt1>
      <a:dk2>
        <a:srgbClr val="001923"/>
      </a:dk2>
      <a:lt2>
        <a:srgbClr val="E3E2DA"/>
      </a:lt2>
      <a:accent1>
        <a:srgbClr val="00B0BD"/>
      </a:accent1>
      <a:accent2>
        <a:srgbClr val="44B757"/>
      </a:accent2>
      <a:accent3>
        <a:srgbClr val="8661F5"/>
      </a:accent3>
      <a:accent4>
        <a:srgbClr val="E56813"/>
      </a:accent4>
      <a:accent5>
        <a:srgbClr val="D2044A"/>
      </a:accent5>
      <a:accent6>
        <a:srgbClr val="72D3D3"/>
      </a:accent6>
      <a:hlink>
        <a:srgbClr val="00B0BD"/>
      </a:hlink>
      <a:folHlink>
        <a:srgbClr val="00759A"/>
      </a:folHlink>
    </a:clrScheme>
    <a:fontScheme name="Indra for Client PH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ABD97-F857-4DFB-ADE5-D0955320FCDC}">
  <ds:schemaRefs>
    <ds:schemaRef ds:uri="http://schemas.openxmlformats.org/officeDocument/2006/bibliography"/>
  </ds:schemaRefs>
</ds:datastoreItem>
</file>

<file path=docMetadata/LabelInfo.xml><?xml version="1.0" encoding="utf-8"?>
<clbl:labelList xmlns:clbl="http://schemas.microsoft.com/office/2020/mipLabelMetadata">
  <clbl:label id="{16e0e7dd-a647-4528-ac10-7c70a045b246}" enabled="1" method="Privileged" siteId="{7808e005-1489-4374-954b-d3b08f193920}" removed="0"/>
</clbl:labelList>
</file>

<file path=docProps/app.xml><?xml version="1.0" encoding="utf-8"?>
<Properties xmlns="http://schemas.openxmlformats.org/officeDocument/2006/extended-properties" xmlns:vt="http://schemas.openxmlformats.org/officeDocument/2006/docPropsVTypes">
  <Template>INDRA_PR_EN_V2.dotx</Template>
  <TotalTime>44</TotalTime>
  <Pages>2</Pages>
  <Words>948</Words>
  <Characters>5255</Characters>
  <Application>Microsoft Office Word</Application>
  <DocSecurity>0</DocSecurity>
  <Lines>77</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Minsait</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Magro Imhof, Aitor</dc:creator>
  <cp:lastModifiedBy>Tovar Jardón, Antonio</cp:lastModifiedBy>
  <cp:revision>31</cp:revision>
  <cp:lastPrinted>2018-09-06T10:10:00Z</cp:lastPrinted>
  <dcterms:created xsi:type="dcterms:W3CDTF">2026-01-28T10:47:00Z</dcterms:created>
  <dcterms:modified xsi:type="dcterms:W3CDTF">2026-02-03T18:11:00Z</dcterms:modified>
</cp:coreProperties>
</file>